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20"/>
        <w:rPr>
          <w:rFonts w:ascii="Times New Roman" w:eastAsia="Verdana" w:hAnsi="Verdana" w:cs="Verdana"/>
          <w:sz w:val="20"/>
          <w:szCs w:val="20"/>
        </w:rPr>
      </w:pPr>
      <w:r>
        <w:rPr>
          <w:rFonts w:ascii="Times New Roman" w:eastAsia="Verdana" w:hAnsi="Verdana" w:cs="Verdana"/>
          <w:noProof/>
          <w:sz w:val="13"/>
          <w:lang w:eastAsia="fr-FR"/>
        </w:rPr>
        <mc:AlternateContent>
          <mc:Choice Requires="wps">
            <w:drawing>
              <wp:anchor distT="0" distB="0" distL="0" distR="0" simplePos="0" relativeHeight="251659264" behindDoc="1" locked="0" layoutInCell="1" allowOverlap="1">
                <wp:simplePos x="0" y="0"/>
                <wp:positionH relativeFrom="margin">
                  <wp:align>left</wp:align>
                </wp:positionH>
                <wp:positionV relativeFrom="paragraph">
                  <wp:posOffset>161925</wp:posOffset>
                </wp:positionV>
                <wp:extent cx="5715000" cy="2152650"/>
                <wp:effectExtent l="0" t="0" r="19050" b="19050"/>
                <wp:wrapTopAndBottom/>
                <wp:docPr id="1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000" cy="2152650"/>
                        </a:xfrm>
                        <a:prstGeom prst="rect">
                          <a:avLst/>
                        </a:prstGeom>
                        <a:ln w="6095">
                          <a:solidFill>
                            <a:srgbClr val="000000"/>
                          </a:solidFill>
                          <a:prstDash val="solid"/>
                        </a:ln>
                      </wps:spPr>
                      <wps:txbx>
                        <w:txbxContent>
                          <w:p>
                            <w:pPr>
                              <w:spacing w:before="22"/>
                              <w:ind w:left="2" w:right="2"/>
                              <w:jc w:val="center"/>
                              <w:rPr>
                                <w:b/>
                                <w:sz w:val="44"/>
                                <w:szCs w:val="44"/>
                              </w:rPr>
                            </w:pPr>
                          </w:p>
                          <w:p>
                            <w:pPr>
                              <w:spacing w:before="22"/>
                              <w:ind w:left="2" w:right="2"/>
                              <w:jc w:val="center"/>
                              <w:rPr>
                                <w:b/>
                                <w:sz w:val="44"/>
                                <w:szCs w:val="44"/>
                              </w:rPr>
                            </w:pPr>
                          </w:p>
                          <w:p>
                            <w:pPr>
                              <w:spacing w:line="259" w:lineRule="auto"/>
                              <w:ind w:left="141" w:right="139"/>
                              <w:jc w:val="center"/>
                              <w:rPr>
                                <w:rFonts w:asciiTheme="minorHAnsi" w:eastAsia="Verdana" w:hAnsiTheme="minorHAnsi" w:cstheme="minorHAnsi"/>
                                <w:sz w:val="21"/>
                                <w:szCs w:val="21"/>
                              </w:rPr>
                            </w:pPr>
                            <w:r>
                              <w:rPr>
                                <w:rFonts w:asciiTheme="minorHAnsi" w:eastAsia="Verdana" w:hAnsiTheme="minorHAnsi" w:cstheme="minorHAnsi"/>
                                <w:sz w:val="21"/>
                                <w:szCs w:val="21"/>
                              </w:rPr>
                              <w:t>Convention d’occupation temporaire du domaine public relative à la mise en dépôt d’attelles et d’orthèses orthopédiques aux services des urgences pour les Centres Hospitaliers de Versailles et Rambouillet</w:t>
                            </w:r>
                          </w:p>
                          <w:p>
                            <w:pPr>
                              <w:spacing w:line="259" w:lineRule="auto"/>
                              <w:ind w:left="141" w:right="139"/>
                              <w:jc w:val="center"/>
                              <w:rPr>
                                <w:rFonts w:asciiTheme="minorHAnsi" w:eastAsia="Verdana" w:hAnsiTheme="minorHAnsi" w:cstheme="minorHAnsi"/>
                                <w:sz w:val="21"/>
                                <w:szCs w:val="21"/>
                              </w:rPr>
                            </w:pPr>
                          </w:p>
                          <w:p>
                            <w:pPr>
                              <w:spacing w:line="259" w:lineRule="auto"/>
                              <w:ind w:left="141" w:right="139"/>
                              <w:jc w:val="center"/>
                              <w:rPr>
                                <w:b/>
                                <w:spacing w:val="-2"/>
                                <w:sz w:val="20"/>
                                <w:szCs w:val="20"/>
                              </w:rPr>
                            </w:pPr>
                            <w:r>
                              <w:rPr>
                                <w:b/>
                                <w:sz w:val="20"/>
                                <w:szCs w:val="20"/>
                              </w:rPr>
                              <w:t>Autorisation</w:t>
                            </w:r>
                            <w:r>
                              <w:rPr>
                                <w:b/>
                                <w:spacing w:val="-8"/>
                                <w:sz w:val="20"/>
                                <w:szCs w:val="20"/>
                              </w:rPr>
                              <w:t xml:space="preserve"> </w:t>
                            </w:r>
                            <w:r>
                              <w:rPr>
                                <w:b/>
                                <w:sz w:val="20"/>
                                <w:szCs w:val="20"/>
                              </w:rPr>
                              <w:t>d’occupation</w:t>
                            </w:r>
                            <w:r>
                              <w:rPr>
                                <w:b/>
                                <w:spacing w:val="-9"/>
                                <w:sz w:val="20"/>
                                <w:szCs w:val="20"/>
                              </w:rPr>
                              <w:t xml:space="preserve"> </w:t>
                            </w:r>
                            <w:r>
                              <w:rPr>
                                <w:b/>
                                <w:sz w:val="20"/>
                                <w:szCs w:val="20"/>
                              </w:rPr>
                              <w:t>temporaire</w:t>
                            </w:r>
                            <w:r>
                              <w:rPr>
                                <w:b/>
                                <w:spacing w:val="-9"/>
                                <w:sz w:val="20"/>
                                <w:szCs w:val="20"/>
                              </w:rPr>
                              <w:t xml:space="preserve"> </w:t>
                            </w:r>
                            <w:r>
                              <w:rPr>
                                <w:b/>
                                <w:sz w:val="20"/>
                                <w:szCs w:val="20"/>
                              </w:rPr>
                              <w:t>(AOT)</w:t>
                            </w:r>
                            <w:r>
                              <w:rPr>
                                <w:b/>
                                <w:spacing w:val="-11"/>
                                <w:sz w:val="20"/>
                                <w:szCs w:val="20"/>
                              </w:rPr>
                              <w:t xml:space="preserve"> </w:t>
                            </w:r>
                            <w:r>
                              <w:rPr>
                                <w:b/>
                                <w:sz w:val="20"/>
                                <w:szCs w:val="20"/>
                              </w:rPr>
                              <w:t>du</w:t>
                            </w:r>
                            <w:r>
                              <w:rPr>
                                <w:b/>
                                <w:spacing w:val="-9"/>
                                <w:sz w:val="20"/>
                                <w:szCs w:val="20"/>
                              </w:rPr>
                              <w:t xml:space="preserve"> </w:t>
                            </w:r>
                            <w:r>
                              <w:rPr>
                                <w:b/>
                                <w:sz w:val="20"/>
                                <w:szCs w:val="20"/>
                              </w:rPr>
                              <w:t>domaine</w:t>
                            </w:r>
                            <w:r>
                              <w:rPr>
                                <w:b/>
                                <w:spacing w:val="-8"/>
                                <w:sz w:val="20"/>
                                <w:szCs w:val="20"/>
                              </w:rPr>
                              <w:t xml:space="preserve"> </w:t>
                            </w:r>
                            <w:r>
                              <w:rPr>
                                <w:b/>
                                <w:spacing w:val="-2"/>
                                <w:sz w:val="20"/>
                                <w:szCs w:val="20"/>
                              </w:rPr>
                              <w:t>public</w:t>
                            </w:r>
                          </w:p>
                          <w:p>
                            <w:pPr>
                              <w:spacing w:line="259" w:lineRule="auto"/>
                              <w:ind w:left="141"/>
                              <w:jc w:val="both"/>
                              <w:rPr>
                                <w:rFonts w:asciiTheme="minorHAnsi" w:eastAsia="Verdana" w:hAnsiTheme="minorHAnsi" w:cstheme="minorHAnsi"/>
                                <w:i/>
                                <w:sz w:val="21"/>
                                <w:szCs w:val="21"/>
                              </w:rPr>
                            </w:pPr>
                            <w:r>
                              <w:rPr>
                                <w:rFonts w:asciiTheme="minorHAnsi" w:eastAsia="Verdana" w:hAnsiTheme="minorHAnsi" w:cstheme="minorHAnsi"/>
                                <w:i/>
                                <w:sz w:val="21"/>
                                <w:szCs w:val="21"/>
                              </w:rPr>
                              <w:t>Articles</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L.</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2111-1</w:t>
                            </w:r>
                            <w:r>
                              <w:rPr>
                                <w:rFonts w:asciiTheme="minorHAnsi" w:eastAsia="Verdana" w:hAnsiTheme="minorHAnsi" w:cstheme="minorHAnsi"/>
                                <w:i/>
                                <w:spacing w:val="-1"/>
                                <w:sz w:val="21"/>
                                <w:szCs w:val="21"/>
                              </w:rPr>
                              <w:t xml:space="preserve"> </w:t>
                            </w:r>
                            <w:r>
                              <w:rPr>
                                <w:rFonts w:asciiTheme="minorHAnsi" w:eastAsia="Verdana" w:hAnsiTheme="minorHAnsi" w:cstheme="minorHAnsi"/>
                                <w:i/>
                                <w:sz w:val="21"/>
                                <w:szCs w:val="21"/>
                              </w:rPr>
                              <w:t>et</w:t>
                            </w:r>
                            <w:r>
                              <w:rPr>
                                <w:rFonts w:asciiTheme="minorHAnsi" w:eastAsia="Verdana" w:hAnsiTheme="minorHAnsi" w:cstheme="minorHAnsi"/>
                                <w:i/>
                                <w:spacing w:val="-2"/>
                                <w:sz w:val="21"/>
                                <w:szCs w:val="21"/>
                              </w:rPr>
                              <w:t xml:space="preserve"> </w:t>
                            </w:r>
                            <w:r>
                              <w:rPr>
                                <w:rFonts w:asciiTheme="minorHAnsi" w:eastAsia="Verdana" w:hAnsiTheme="minorHAnsi" w:cstheme="minorHAnsi"/>
                                <w:i/>
                                <w:sz w:val="21"/>
                                <w:szCs w:val="21"/>
                              </w:rPr>
                              <w:t>suivants,</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L.</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2122-1 et</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suivants</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du</w:t>
                            </w:r>
                            <w:r>
                              <w:rPr>
                                <w:rFonts w:asciiTheme="minorHAnsi" w:eastAsia="Verdana" w:hAnsiTheme="minorHAnsi" w:cstheme="minorHAnsi"/>
                                <w:i/>
                                <w:spacing w:val="-1"/>
                                <w:sz w:val="21"/>
                                <w:szCs w:val="21"/>
                              </w:rPr>
                              <w:t xml:space="preserve"> </w:t>
                            </w:r>
                            <w:r>
                              <w:rPr>
                                <w:rFonts w:asciiTheme="minorHAnsi" w:eastAsia="Verdana" w:hAnsiTheme="minorHAnsi" w:cstheme="minorHAnsi"/>
                                <w:i/>
                                <w:sz w:val="21"/>
                                <w:szCs w:val="21"/>
                              </w:rPr>
                              <w:t>code</w:t>
                            </w:r>
                            <w:r>
                              <w:rPr>
                                <w:rFonts w:asciiTheme="minorHAnsi" w:eastAsia="Verdana" w:hAnsiTheme="minorHAnsi" w:cstheme="minorHAnsi"/>
                                <w:i/>
                                <w:spacing w:val="-4"/>
                                <w:sz w:val="21"/>
                                <w:szCs w:val="21"/>
                              </w:rPr>
                              <w:t xml:space="preserve"> </w:t>
                            </w:r>
                            <w:r>
                              <w:rPr>
                                <w:rFonts w:asciiTheme="minorHAnsi" w:eastAsia="Verdana" w:hAnsiTheme="minorHAnsi" w:cstheme="minorHAnsi"/>
                                <w:i/>
                                <w:sz w:val="21"/>
                                <w:szCs w:val="21"/>
                              </w:rPr>
                              <w:t>général</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de</w:t>
                            </w:r>
                            <w:r>
                              <w:rPr>
                                <w:rFonts w:asciiTheme="minorHAnsi" w:eastAsia="Verdana" w:hAnsiTheme="minorHAnsi" w:cstheme="minorHAnsi"/>
                                <w:i/>
                                <w:spacing w:val="-1"/>
                                <w:sz w:val="21"/>
                                <w:szCs w:val="21"/>
                              </w:rPr>
                              <w:t xml:space="preserve"> </w:t>
                            </w:r>
                            <w:r>
                              <w:rPr>
                                <w:rFonts w:asciiTheme="minorHAnsi" w:eastAsia="Verdana" w:hAnsiTheme="minorHAnsi" w:cstheme="minorHAnsi"/>
                                <w:i/>
                                <w:sz w:val="21"/>
                                <w:szCs w:val="21"/>
                              </w:rPr>
                              <w:t>la</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propriété</w:t>
                            </w:r>
                            <w:r>
                              <w:rPr>
                                <w:rFonts w:asciiTheme="minorHAnsi" w:eastAsia="Verdana" w:hAnsiTheme="minorHAnsi" w:cstheme="minorHAnsi"/>
                                <w:i/>
                                <w:spacing w:val="-4"/>
                                <w:sz w:val="21"/>
                                <w:szCs w:val="21"/>
                              </w:rPr>
                              <w:t xml:space="preserve"> </w:t>
                            </w:r>
                            <w:r>
                              <w:rPr>
                                <w:rFonts w:asciiTheme="minorHAnsi" w:eastAsia="Verdana" w:hAnsiTheme="minorHAnsi" w:cstheme="minorHAnsi"/>
                                <w:i/>
                                <w:sz w:val="21"/>
                                <w:szCs w:val="21"/>
                              </w:rPr>
                              <w:t>des personnes publiques (CGPPP)</w:t>
                            </w:r>
                          </w:p>
                          <w:p>
                            <w:pPr>
                              <w:spacing w:before="22"/>
                              <w:ind w:left="2" w:right="2"/>
                              <w:jc w:val="center"/>
                              <w:rPr>
                                <w:b/>
                                <w:sz w:val="44"/>
                                <w:szCs w:val="44"/>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0;margin-top:12.75pt;width:450pt;height:169.5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" filled="f" strokeweight=".16931mm">
                <v:path arrowok="t"/>
                <v:textbox inset="0,0,0,0">
                  <w:txbxContent>
                    <w:p>
                      <w:pPr>
                        <w:spacing w:before="22"/>
                        <w:ind w:left="2" w:right="2"/>
                        <w:jc w:val="center"/>
                        <w:rPr>
                          <w:b/>
                          <w:sz w:val="44"/>
                          <w:szCs w:val="44"/>
                        </w:rPr>
                      </w:pPr>
                    </w:p>
                    <w:p>
                      <w:pPr>
                        <w:spacing w:before="22"/>
                        <w:ind w:left="2" w:right="2"/>
                        <w:jc w:val="center"/>
                        <w:rPr>
                          <w:b/>
                          <w:sz w:val="44"/>
                          <w:szCs w:val="44"/>
                        </w:rPr>
                      </w:pPr>
                    </w:p>
                    <w:p>
                      <w:pPr>
                        <w:spacing w:line="259" w:lineRule="auto"/>
                        <w:ind w:left="141" w:right="139"/>
                        <w:jc w:val="center"/>
                        <w:rPr>
                          <w:rFonts w:asciiTheme="minorHAnsi" w:eastAsia="Verdana" w:hAnsiTheme="minorHAnsi" w:cstheme="minorHAnsi"/>
                          <w:sz w:val="21"/>
                          <w:szCs w:val="21"/>
                        </w:rPr>
                      </w:pPr>
                      <w:r>
                        <w:rPr>
                          <w:rFonts w:asciiTheme="minorHAnsi" w:eastAsia="Verdana" w:hAnsiTheme="minorHAnsi" w:cstheme="minorHAnsi"/>
                          <w:sz w:val="21"/>
                          <w:szCs w:val="21"/>
                        </w:rPr>
                        <w:t>Convention d’occupation temporaire du domaine public relative à la mise en dépôt d’attelles et d’orthèses orthopédiques aux services des urgences pour les Centres Hospitaliers de Versailles et Rambouillet</w:t>
                      </w:r>
                    </w:p>
                    <w:p>
                      <w:pPr>
                        <w:spacing w:line="259" w:lineRule="auto"/>
                        <w:ind w:left="141" w:right="139"/>
                        <w:jc w:val="center"/>
                        <w:rPr>
                          <w:rFonts w:asciiTheme="minorHAnsi" w:eastAsia="Verdana" w:hAnsiTheme="minorHAnsi" w:cstheme="minorHAnsi"/>
                          <w:sz w:val="21"/>
                          <w:szCs w:val="21"/>
                        </w:rPr>
                      </w:pPr>
                    </w:p>
                    <w:p>
                      <w:pPr>
                        <w:spacing w:line="259" w:lineRule="auto"/>
                        <w:ind w:left="141" w:right="139"/>
                        <w:jc w:val="center"/>
                        <w:rPr>
                          <w:b/>
                          <w:spacing w:val="-2"/>
                          <w:sz w:val="20"/>
                          <w:szCs w:val="20"/>
                        </w:rPr>
                      </w:pPr>
                      <w:r>
                        <w:rPr>
                          <w:b/>
                          <w:sz w:val="20"/>
                          <w:szCs w:val="20"/>
                        </w:rPr>
                        <w:t>Autorisation</w:t>
                      </w:r>
                      <w:r>
                        <w:rPr>
                          <w:b/>
                          <w:spacing w:val="-8"/>
                          <w:sz w:val="20"/>
                          <w:szCs w:val="20"/>
                        </w:rPr>
                        <w:t xml:space="preserve"> </w:t>
                      </w:r>
                      <w:r>
                        <w:rPr>
                          <w:b/>
                          <w:sz w:val="20"/>
                          <w:szCs w:val="20"/>
                        </w:rPr>
                        <w:t>d’occupation</w:t>
                      </w:r>
                      <w:r>
                        <w:rPr>
                          <w:b/>
                          <w:spacing w:val="-9"/>
                          <w:sz w:val="20"/>
                          <w:szCs w:val="20"/>
                        </w:rPr>
                        <w:t xml:space="preserve"> </w:t>
                      </w:r>
                      <w:r>
                        <w:rPr>
                          <w:b/>
                          <w:sz w:val="20"/>
                          <w:szCs w:val="20"/>
                        </w:rPr>
                        <w:t>temporaire</w:t>
                      </w:r>
                      <w:r>
                        <w:rPr>
                          <w:b/>
                          <w:spacing w:val="-9"/>
                          <w:sz w:val="20"/>
                          <w:szCs w:val="20"/>
                        </w:rPr>
                        <w:t xml:space="preserve"> </w:t>
                      </w:r>
                      <w:r>
                        <w:rPr>
                          <w:b/>
                          <w:sz w:val="20"/>
                          <w:szCs w:val="20"/>
                        </w:rPr>
                        <w:t>(AOT)</w:t>
                      </w:r>
                      <w:r>
                        <w:rPr>
                          <w:b/>
                          <w:spacing w:val="-11"/>
                          <w:sz w:val="20"/>
                          <w:szCs w:val="20"/>
                        </w:rPr>
                        <w:t xml:space="preserve"> </w:t>
                      </w:r>
                      <w:r>
                        <w:rPr>
                          <w:b/>
                          <w:sz w:val="20"/>
                          <w:szCs w:val="20"/>
                        </w:rPr>
                        <w:t>du</w:t>
                      </w:r>
                      <w:r>
                        <w:rPr>
                          <w:b/>
                          <w:spacing w:val="-9"/>
                          <w:sz w:val="20"/>
                          <w:szCs w:val="20"/>
                        </w:rPr>
                        <w:t xml:space="preserve"> </w:t>
                      </w:r>
                      <w:r>
                        <w:rPr>
                          <w:b/>
                          <w:sz w:val="20"/>
                          <w:szCs w:val="20"/>
                        </w:rPr>
                        <w:t>domaine</w:t>
                      </w:r>
                      <w:r>
                        <w:rPr>
                          <w:b/>
                          <w:spacing w:val="-8"/>
                          <w:sz w:val="20"/>
                          <w:szCs w:val="20"/>
                        </w:rPr>
                        <w:t xml:space="preserve"> </w:t>
                      </w:r>
                      <w:r>
                        <w:rPr>
                          <w:b/>
                          <w:spacing w:val="-2"/>
                          <w:sz w:val="20"/>
                          <w:szCs w:val="20"/>
                        </w:rPr>
                        <w:t>public</w:t>
                      </w:r>
                    </w:p>
                    <w:p>
                      <w:pPr>
                        <w:spacing w:line="259" w:lineRule="auto"/>
                        <w:ind w:left="141"/>
                        <w:jc w:val="both"/>
                        <w:rPr>
                          <w:rFonts w:asciiTheme="minorHAnsi" w:eastAsia="Verdana" w:hAnsiTheme="minorHAnsi" w:cstheme="minorHAnsi"/>
                          <w:i/>
                          <w:sz w:val="21"/>
                          <w:szCs w:val="21"/>
                        </w:rPr>
                      </w:pPr>
                      <w:r>
                        <w:rPr>
                          <w:rFonts w:asciiTheme="minorHAnsi" w:eastAsia="Verdana" w:hAnsiTheme="minorHAnsi" w:cstheme="minorHAnsi"/>
                          <w:i/>
                          <w:sz w:val="21"/>
                          <w:szCs w:val="21"/>
                        </w:rPr>
                        <w:t>Articles</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L.</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2111-1</w:t>
                      </w:r>
                      <w:r>
                        <w:rPr>
                          <w:rFonts w:asciiTheme="minorHAnsi" w:eastAsia="Verdana" w:hAnsiTheme="minorHAnsi" w:cstheme="minorHAnsi"/>
                          <w:i/>
                          <w:spacing w:val="-1"/>
                          <w:sz w:val="21"/>
                          <w:szCs w:val="21"/>
                        </w:rPr>
                        <w:t xml:space="preserve"> </w:t>
                      </w:r>
                      <w:r>
                        <w:rPr>
                          <w:rFonts w:asciiTheme="minorHAnsi" w:eastAsia="Verdana" w:hAnsiTheme="minorHAnsi" w:cstheme="minorHAnsi"/>
                          <w:i/>
                          <w:sz w:val="21"/>
                          <w:szCs w:val="21"/>
                        </w:rPr>
                        <w:t>et</w:t>
                      </w:r>
                      <w:r>
                        <w:rPr>
                          <w:rFonts w:asciiTheme="minorHAnsi" w:eastAsia="Verdana" w:hAnsiTheme="minorHAnsi" w:cstheme="minorHAnsi"/>
                          <w:i/>
                          <w:spacing w:val="-2"/>
                          <w:sz w:val="21"/>
                          <w:szCs w:val="21"/>
                        </w:rPr>
                        <w:t xml:space="preserve"> </w:t>
                      </w:r>
                      <w:r>
                        <w:rPr>
                          <w:rFonts w:asciiTheme="minorHAnsi" w:eastAsia="Verdana" w:hAnsiTheme="minorHAnsi" w:cstheme="minorHAnsi"/>
                          <w:i/>
                          <w:sz w:val="21"/>
                          <w:szCs w:val="21"/>
                        </w:rPr>
                        <w:t>suivants,</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L.</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2122-1 et</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suivants</w:t>
                      </w:r>
                      <w:r>
                        <w:rPr>
                          <w:rFonts w:asciiTheme="minorHAnsi" w:eastAsia="Verdana" w:hAnsiTheme="minorHAnsi" w:cstheme="minorHAnsi"/>
                          <w:i/>
                          <w:spacing w:val="-5"/>
                          <w:sz w:val="21"/>
                          <w:szCs w:val="21"/>
                        </w:rPr>
                        <w:t xml:space="preserve"> </w:t>
                      </w:r>
                      <w:r>
                        <w:rPr>
                          <w:rFonts w:asciiTheme="minorHAnsi" w:eastAsia="Verdana" w:hAnsiTheme="minorHAnsi" w:cstheme="minorHAnsi"/>
                          <w:i/>
                          <w:sz w:val="21"/>
                          <w:szCs w:val="21"/>
                        </w:rPr>
                        <w:t>du</w:t>
                      </w:r>
                      <w:r>
                        <w:rPr>
                          <w:rFonts w:asciiTheme="minorHAnsi" w:eastAsia="Verdana" w:hAnsiTheme="minorHAnsi" w:cstheme="minorHAnsi"/>
                          <w:i/>
                          <w:spacing w:val="-1"/>
                          <w:sz w:val="21"/>
                          <w:szCs w:val="21"/>
                        </w:rPr>
                        <w:t xml:space="preserve"> </w:t>
                      </w:r>
                      <w:r>
                        <w:rPr>
                          <w:rFonts w:asciiTheme="minorHAnsi" w:eastAsia="Verdana" w:hAnsiTheme="minorHAnsi" w:cstheme="minorHAnsi"/>
                          <w:i/>
                          <w:sz w:val="21"/>
                          <w:szCs w:val="21"/>
                        </w:rPr>
                        <w:t>code</w:t>
                      </w:r>
                      <w:r>
                        <w:rPr>
                          <w:rFonts w:asciiTheme="minorHAnsi" w:eastAsia="Verdana" w:hAnsiTheme="minorHAnsi" w:cstheme="minorHAnsi"/>
                          <w:i/>
                          <w:spacing w:val="-4"/>
                          <w:sz w:val="21"/>
                          <w:szCs w:val="21"/>
                        </w:rPr>
                        <w:t xml:space="preserve"> </w:t>
                      </w:r>
                      <w:r>
                        <w:rPr>
                          <w:rFonts w:asciiTheme="minorHAnsi" w:eastAsia="Verdana" w:hAnsiTheme="minorHAnsi" w:cstheme="minorHAnsi"/>
                          <w:i/>
                          <w:sz w:val="21"/>
                          <w:szCs w:val="21"/>
                        </w:rPr>
                        <w:t>général</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de</w:t>
                      </w:r>
                      <w:r>
                        <w:rPr>
                          <w:rFonts w:asciiTheme="minorHAnsi" w:eastAsia="Verdana" w:hAnsiTheme="minorHAnsi" w:cstheme="minorHAnsi"/>
                          <w:i/>
                          <w:spacing w:val="-1"/>
                          <w:sz w:val="21"/>
                          <w:szCs w:val="21"/>
                        </w:rPr>
                        <w:t xml:space="preserve"> </w:t>
                      </w:r>
                      <w:r>
                        <w:rPr>
                          <w:rFonts w:asciiTheme="minorHAnsi" w:eastAsia="Verdana" w:hAnsiTheme="minorHAnsi" w:cstheme="minorHAnsi"/>
                          <w:i/>
                          <w:sz w:val="21"/>
                          <w:szCs w:val="21"/>
                        </w:rPr>
                        <w:t>la</w:t>
                      </w:r>
                      <w:r>
                        <w:rPr>
                          <w:rFonts w:asciiTheme="minorHAnsi" w:eastAsia="Verdana" w:hAnsiTheme="minorHAnsi" w:cstheme="minorHAnsi"/>
                          <w:i/>
                          <w:spacing w:val="-3"/>
                          <w:sz w:val="21"/>
                          <w:szCs w:val="21"/>
                        </w:rPr>
                        <w:t xml:space="preserve"> </w:t>
                      </w:r>
                      <w:r>
                        <w:rPr>
                          <w:rFonts w:asciiTheme="minorHAnsi" w:eastAsia="Verdana" w:hAnsiTheme="minorHAnsi" w:cstheme="minorHAnsi"/>
                          <w:i/>
                          <w:sz w:val="21"/>
                          <w:szCs w:val="21"/>
                        </w:rPr>
                        <w:t>propriété</w:t>
                      </w:r>
                      <w:r>
                        <w:rPr>
                          <w:rFonts w:asciiTheme="minorHAnsi" w:eastAsia="Verdana" w:hAnsiTheme="minorHAnsi" w:cstheme="minorHAnsi"/>
                          <w:i/>
                          <w:spacing w:val="-4"/>
                          <w:sz w:val="21"/>
                          <w:szCs w:val="21"/>
                        </w:rPr>
                        <w:t xml:space="preserve"> </w:t>
                      </w:r>
                      <w:r>
                        <w:rPr>
                          <w:rFonts w:asciiTheme="minorHAnsi" w:eastAsia="Verdana" w:hAnsiTheme="minorHAnsi" w:cstheme="minorHAnsi"/>
                          <w:i/>
                          <w:sz w:val="21"/>
                          <w:szCs w:val="21"/>
                        </w:rPr>
                        <w:t>des personnes publiques (CGPPP)</w:t>
                      </w:r>
                    </w:p>
                    <w:p>
                      <w:pPr>
                        <w:spacing w:before="22"/>
                        <w:ind w:left="2" w:right="2"/>
                        <w:jc w:val="center"/>
                        <w:rPr>
                          <w:b/>
                          <w:sz w:val="44"/>
                          <w:szCs w:val="44"/>
                        </w:rPr>
                      </w:pPr>
                    </w:p>
                  </w:txbxContent>
                </v:textbox>
                <w10:wrap type="topAndBottom" anchorx="margin"/>
              </v:shape>
            </w:pict>
          </mc:Fallback>
        </mc:AlternateContent>
      </w:r>
    </w:p>
    <w:p>
      <w:pPr>
        <w:spacing w:line="259" w:lineRule="auto"/>
        <w:ind w:left="141"/>
        <w:rPr>
          <w:rFonts w:asciiTheme="minorHAnsi" w:eastAsia="Verdana" w:hAnsiTheme="minorHAnsi" w:cstheme="minorHAnsi"/>
          <w:i/>
          <w:sz w:val="21"/>
          <w:szCs w:val="21"/>
        </w:rPr>
      </w:pPr>
    </w:p>
    <w:p>
      <w:pPr>
        <w:jc w:val="both"/>
        <w:rPr>
          <w:rFonts w:asciiTheme="minorHAnsi" w:eastAsia="Verdana" w:hAnsiTheme="minorHAnsi" w:cstheme="minorHAnsi"/>
          <w:i/>
          <w:sz w:val="21"/>
          <w:szCs w:val="21"/>
        </w:rPr>
      </w:pPr>
    </w:p>
    <w:p>
      <w:pPr>
        <w:spacing w:before="95"/>
        <w:jc w:val="both"/>
        <w:rPr>
          <w:rFonts w:asciiTheme="minorHAnsi" w:eastAsia="Verdana" w:hAnsiTheme="minorHAnsi" w:cstheme="minorHAnsi"/>
          <w:i/>
          <w:sz w:val="21"/>
          <w:szCs w:val="21"/>
        </w:rPr>
      </w:pPr>
    </w:p>
    <w:p>
      <w:pPr>
        <w:spacing w:before="158"/>
        <w:ind w:left="141"/>
        <w:jc w:val="both"/>
        <w:rPr>
          <w:rFonts w:asciiTheme="minorHAnsi" w:eastAsia="Verdana" w:hAnsiTheme="minorHAnsi" w:cstheme="minorHAnsi"/>
          <w:b/>
          <w:sz w:val="21"/>
          <w:szCs w:val="21"/>
        </w:rPr>
      </w:pPr>
      <w:r>
        <w:rPr>
          <w:rFonts w:asciiTheme="minorHAnsi" w:eastAsia="Verdana" w:hAnsiTheme="minorHAnsi" w:cstheme="minorHAnsi"/>
          <w:b/>
          <w:sz w:val="21"/>
          <w:szCs w:val="21"/>
        </w:rPr>
        <w:t>Entre</w:t>
      </w:r>
      <w:r>
        <w:rPr>
          <w:rFonts w:asciiTheme="minorHAnsi" w:eastAsia="Verdana" w:hAnsiTheme="minorHAnsi" w:cstheme="minorHAnsi"/>
          <w:b/>
          <w:spacing w:val="-8"/>
          <w:sz w:val="21"/>
          <w:szCs w:val="21"/>
        </w:rPr>
        <w:t xml:space="preserve"> </w:t>
      </w:r>
      <w:r>
        <w:rPr>
          <w:rFonts w:asciiTheme="minorHAnsi" w:eastAsia="Verdana" w:hAnsiTheme="minorHAnsi" w:cstheme="minorHAnsi"/>
          <w:b/>
          <w:spacing w:val="-10"/>
          <w:sz w:val="21"/>
          <w:szCs w:val="21"/>
        </w:rPr>
        <w:t>:</w:t>
      </w:r>
    </w:p>
    <w:p>
      <w:pPr>
        <w:spacing w:before="181"/>
        <w:jc w:val="both"/>
        <w:rPr>
          <w:rFonts w:asciiTheme="minorHAnsi" w:eastAsia="Verdana" w:hAnsiTheme="minorHAnsi" w:cstheme="minorHAnsi"/>
          <w:b/>
          <w:sz w:val="21"/>
          <w:szCs w:val="21"/>
        </w:rPr>
      </w:pPr>
    </w:p>
    <w:p>
      <w:pPr>
        <w:ind w:left="142" w:right="3161"/>
        <w:jc w:val="both"/>
        <w:rPr>
          <w:rFonts w:asciiTheme="minorHAnsi" w:eastAsia="Verdana" w:hAnsiTheme="minorHAnsi" w:cstheme="minorHAnsi"/>
          <w:b/>
          <w:bCs/>
          <w:sz w:val="21"/>
          <w:szCs w:val="21"/>
        </w:rPr>
      </w:pPr>
      <w:r>
        <w:rPr>
          <w:rFonts w:asciiTheme="minorHAnsi" w:eastAsia="Verdana" w:hAnsiTheme="minorHAnsi" w:cstheme="minorHAnsi"/>
          <w:b/>
          <w:bCs/>
          <w:sz w:val="21"/>
          <w:szCs w:val="21"/>
        </w:rPr>
        <w:t xml:space="preserve">Centre Hospitalier de Versailles </w:t>
      </w:r>
    </w:p>
    <w:p>
      <w:pPr>
        <w:ind w:left="142"/>
        <w:jc w:val="both"/>
        <w:rPr>
          <w:rFonts w:asciiTheme="minorHAnsi" w:eastAsia="Verdana" w:hAnsiTheme="minorHAnsi" w:cstheme="minorHAnsi"/>
          <w:sz w:val="21"/>
          <w:szCs w:val="21"/>
        </w:rPr>
      </w:pPr>
      <w:r>
        <w:rPr>
          <w:rFonts w:asciiTheme="minorHAnsi" w:eastAsia="Verdana" w:hAnsiTheme="minorHAnsi" w:cstheme="minorHAnsi"/>
          <w:sz w:val="21"/>
          <w:szCs w:val="21"/>
        </w:rPr>
        <w:t xml:space="preserve">Établissement support du Groupement Hospitalier de Territoire Yvelines Sud </w:t>
      </w:r>
    </w:p>
    <w:p>
      <w:pPr>
        <w:ind w:left="142"/>
        <w:jc w:val="both"/>
        <w:rPr>
          <w:rFonts w:asciiTheme="minorHAnsi" w:eastAsia="Verdana" w:hAnsiTheme="minorHAnsi" w:cstheme="minorHAnsi"/>
          <w:sz w:val="21"/>
          <w:szCs w:val="21"/>
        </w:rPr>
      </w:pPr>
      <w:r>
        <w:rPr>
          <w:rFonts w:asciiTheme="minorHAnsi" w:eastAsia="Verdana" w:hAnsiTheme="minorHAnsi" w:cstheme="minorHAnsi"/>
          <w:sz w:val="21"/>
          <w:szCs w:val="21"/>
        </w:rPr>
        <w:t>Adresse : Centre Hospitalier de Versailles 177 rue de Versailles</w:t>
      </w:r>
    </w:p>
    <w:p>
      <w:pPr>
        <w:ind w:left="142"/>
        <w:jc w:val="both"/>
        <w:rPr>
          <w:rFonts w:asciiTheme="minorHAnsi" w:eastAsia="Verdana" w:hAnsiTheme="minorHAnsi" w:cstheme="minorHAnsi"/>
          <w:sz w:val="21"/>
          <w:szCs w:val="21"/>
        </w:rPr>
      </w:pPr>
      <w:r>
        <w:rPr>
          <w:rFonts w:asciiTheme="minorHAnsi" w:eastAsia="Verdana" w:hAnsiTheme="minorHAnsi" w:cstheme="minorHAnsi"/>
          <w:sz w:val="21"/>
          <w:szCs w:val="21"/>
        </w:rPr>
        <w:t>78157 LE CHESNAY-ROCQUENCOURT</w:t>
      </w:r>
    </w:p>
    <w:p>
      <w:pPr>
        <w:spacing w:before="242"/>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Représenté</w:t>
      </w:r>
      <w:r>
        <w:rPr>
          <w:rFonts w:asciiTheme="minorHAnsi" w:eastAsia="Verdana" w:hAnsiTheme="minorHAnsi" w:cstheme="minorHAnsi"/>
          <w:spacing w:val="-8"/>
          <w:sz w:val="21"/>
          <w:szCs w:val="21"/>
        </w:rPr>
        <w:t xml:space="preserve"> </w:t>
      </w:r>
      <w:r>
        <w:rPr>
          <w:rFonts w:asciiTheme="minorHAnsi" w:eastAsia="Verdana" w:hAnsiTheme="minorHAnsi" w:cstheme="minorHAnsi"/>
          <w:sz w:val="21"/>
          <w:szCs w:val="21"/>
        </w:rPr>
        <w:t>par</w:t>
      </w:r>
      <w:r>
        <w:rPr>
          <w:rFonts w:asciiTheme="minorHAnsi" w:eastAsia="Verdana" w:hAnsiTheme="minorHAnsi" w:cstheme="minorHAnsi"/>
          <w:spacing w:val="-4"/>
          <w:sz w:val="21"/>
          <w:szCs w:val="21"/>
        </w:rPr>
        <w:t xml:space="preserve"> </w:t>
      </w:r>
      <w:r>
        <w:rPr>
          <w:rFonts w:asciiTheme="minorHAnsi" w:eastAsia="Verdana" w:hAnsiTheme="minorHAnsi" w:cstheme="minorHAnsi"/>
          <w:sz w:val="21"/>
          <w:szCs w:val="21"/>
        </w:rPr>
        <w:t>son</w:t>
      </w:r>
      <w:r>
        <w:rPr>
          <w:rFonts w:asciiTheme="minorHAnsi" w:eastAsia="Verdana" w:hAnsiTheme="minorHAnsi" w:cstheme="minorHAnsi"/>
          <w:spacing w:val="-6"/>
          <w:sz w:val="21"/>
          <w:szCs w:val="21"/>
        </w:rPr>
        <w:t xml:space="preserve"> </w:t>
      </w:r>
      <w:r>
        <w:rPr>
          <w:rFonts w:asciiTheme="minorHAnsi" w:eastAsia="Verdana" w:hAnsiTheme="minorHAnsi" w:cstheme="minorHAnsi"/>
          <w:spacing w:val="-2"/>
          <w:sz w:val="21"/>
          <w:szCs w:val="21"/>
        </w:rPr>
        <w:t xml:space="preserve">Directeur Général M. Pascal BELLON, </w:t>
      </w:r>
    </w:p>
    <w:p>
      <w:pPr>
        <w:spacing w:before="181"/>
        <w:jc w:val="both"/>
        <w:rPr>
          <w:rFonts w:asciiTheme="minorHAnsi" w:eastAsia="Verdana" w:hAnsiTheme="minorHAnsi" w:cstheme="minorHAnsi"/>
          <w:sz w:val="21"/>
          <w:szCs w:val="21"/>
        </w:rPr>
      </w:pPr>
    </w:p>
    <w:p>
      <w:pPr>
        <w:spacing w:line="417" w:lineRule="auto"/>
        <w:ind w:left="141" w:right="1437"/>
        <w:jc w:val="both"/>
        <w:outlineLvl w:val="1"/>
        <w:rPr>
          <w:rFonts w:asciiTheme="minorHAnsi" w:eastAsia="Verdana" w:hAnsiTheme="minorHAnsi" w:cstheme="minorHAnsi"/>
          <w:b/>
          <w:bCs/>
          <w:sz w:val="21"/>
          <w:szCs w:val="21"/>
        </w:rPr>
      </w:pPr>
    </w:p>
    <w:p>
      <w:pPr>
        <w:spacing w:line="417" w:lineRule="auto"/>
        <w:ind w:left="141" w:right="1437"/>
        <w:jc w:val="both"/>
        <w:outlineLvl w:val="1"/>
        <w:rPr>
          <w:rFonts w:asciiTheme="minorHAnsi" w:eastAsia="Verdana" w:hAnsiTheme="minorHAnsi" w:cstheme="minorHAnsi"/>
          <w:b/>
          <w:bCs/>
          <w:sz w:val="21"/>
          <w:szCs w:val="21"/>
        </w:rPr>
      </w:pPr>
      <w:r>
        <w:rPr>
          <w:rFonts w:asciiTheme="minorHAnsi" w:eastAsia="Verdana" w:hAnsiTheme="minorHAnsi" w:cstheme="minorHAnsi"/>
          <w:b/>
          <w:bCs/>
          <w:sz w:val="21"/>
          <w:szCs w:val="21"/>
        </w:rPr>
        <w:t>D’une part,</w:t>
      </w:r>
    </w:p>
    <w:p>
      <w:pPr>
        <w:spacing w:line="242" w:lineRule="exact"/>
        <w:ind w:left="141"/>
        <w:jc w:val="both"/>
        <w:rPr>
          <w:rFonts w:asciiTheme="minorHAnsi" w:eastAsia="Verdana" w:hAnsiTheme="minorHAnsi" w:cstheme="minorHAnsi"/>
          <w:sz w:val="21"/>
          <w:szCs w:val="21"/>
        </w:rPr>
      </w:pPr>
      <w:r>
        <w:rPr>
          <w:rFonts w:asciiTheme="minorHAnsi" w:eastAsia="Verdana" w:hAnsiTheme="minorHAnsi" w:cstheme="minorHAnsi"/>
          <w:b/>
          <w:sz w:val="21"/>
          <w:szCs w:val="21"/>
        </w:rPr>
        <w:t>Et</w:t>
      </w:r>
      <w:r>
        <w:rPr>
          <w:rFonts w:asciiTheme="minorHAnsi" w:eastAsia="Verdana" w:hAnsiTheme="minorHAnsi" w:cstheme="minorHAnsi"/>
          <w:b/>
          <w:spacing w:val="-2"/>
          <w:sz w:val="21"/>
          <w:szCs w:val="21"/>
        </w:rPr>
        <w:t xml:space="preserve"> </w:t>
      </w:r>
      <w:r>
        <w:rPr>
          <w:rFonts w:asciiTheme="minorHAnsi" w:eastAsia="Verdana" w:hAnsiTheme="minorHAnsi" w:cstheme="minorHAnsi"/>
          <w:sz w:val="21"/>
          <w:szCs w:val="21"/>
        </w:rPr>
        <w:t>[à</w:t>
      </w:r>
      <w:r>
        <w:rPr>
          <w:rFonts w:asciiTheme="minorHAnsi" w:eastAsia="Verdana" w:hAnsiTheme="minorHAnsi" w:cstheme="minorHAnsi"/>
          <w:spacing w:val="-4"/>
          <w:sz w:val="21"/>
          <w:szCs w:val="21"/>
        </w:rPr>
        <w:t xml:space="preserve"> </w:t>
      </w:r>
      <w:r>
        <w:rPr>
          <w:rFonts w:asciiTheme="minorHAnsi" w:eastAsia="Verdana" w:hAnsiTheme="minorHAnsi" w:cstheme="minorHAnsi"/>
          <w:sz w:val="21"/>
          <w:szCs w:val="21"/>
        </w:rPr>
        <w:t>compléter</w:t>
      </w:r>
      <w:r>
        <w:rPr>
          <w:rFonts w:asciiTheme="minorHAnsi" w:eastAsia="Verdana" w:hAnsiTheme="minorHAnsi" w:cstheme="minorHAnsi"/>
          <w:spacing w:val="-4"/>
          <w:sz w:val="21"/>
          <w:szCs w:val="21"/>
        </w:rPr>
        <w:t xml:space="preserve"> </w:t>
      </w:r>
      <w:r>
        <w:rPr>
          <w:rFonts w:asciiTheme="minorHAnsi" w:eastAsia="Verdana" w:hAnsiTheme="minorHAnsi" w:cstheme="minorHAnsi"/>
          <w:sz w:val="21"/>
          <w:szCs w:val="21"/>
        </w:rPr>
        <w:t>par</w:t>
      </w:r>
      <w:r>
        <w:rPr>
          <w:rFonts w:asciiTheme="minorHAnsi" w:eastAsia="Verdana" w:hAnsiTheme="minorHAnsi" w:cstheme="minorHAnsi"/>
          <w:spacing w:val="-4"/>
          <w:sz w:val="21"/>
          <w:szCs w:val="21"/>
        </w:rPr>
        <w:t xml:space="preserve"> </w:t>
      </w:r>
      <w:r>
        <w:rPr>
          <w:rFonts w:asciiTheme="minorHAnsi" w:eastAsia="Verdana" w:hAnsiTheme="minorHAnsi" w:cstheme="minorHAnsi"/>
          <w:sz w:val="21"/>
          <w:szCs w:val="21"/>
        </w:rPr>
        <w:t>la</w:t>
      </w:r>
      <w:r>
        <w:rPr>
          <w:rFonts w:asciiTheme="minorHAnsi" w:eastAsia="Verdana" w:hAnsiTheme="minorHAnsi" w:cstheme="minorHAnsi"/>
          <w:spacing w:val="-4"/>
          <w:sz w:val="21"/>
          <w:szCs w:val="21"/>
        </w:rPr>
        <w:t xml:space="preserve"> </w:t>
      </w:r>
      <w:r>
        <w:rPr>
          <w:rFonts w:asciiTheme="minorHAnsi" w:eastAsia="Verdana" w:hAnsiTheme="minorHAnsi" w:cstheme="minorHAnsi"/>
          <w:spacing w:val="-2"/>
          <w:sz w:val="21"/>
          <w:szCs w:val="21"/>
        </w:rPr>
        <w:t>société]</w:t>
      </w:r>
    </w:p>
    <w:p>
      <w:pPr>
        <w:spacing w:before="177"/>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 xml:space="preserve">La société (Raison Sociale) ……………………………………………………………………………………………… </w:t>
      </w:r>
    </w:p>
    <w:p>
      <w:pPr>
        <w:spacing w:before="177"/>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Adresse</w:t>
      </w:r>
      <w:r>
        <w:rPr>
          <w:rFonts w:asciiTheme="minorHAnsi" w:eastAsia="Verdana" w:hAnsiTheme="minorHAnsi" w:cstheme="minorHAnsi"/>
          <w:spacing w:val="-6"/>
          <w:sz w:val="21"/>
          <w:szCs w:val="21"/>
        </w:rPr>
        <w:t xml:space="preserve"> </w:t>
      </w:r>
      <w:r>
        <w:rPr>
          <w:rFonts w:asciiTheme="minorHAnsi" w:eastAsia="Verdana" w:hAnsiTheme="minorHAnsi" w:cstheme="minorHAnsi"/>
          <w:sz w:val="21"/>
          <w:szCs w:val="21"/>
        </w:rPr>
        <w:t>:</w:t>
      </w:r>
      <w:r>
        <w:rPr>
          <w:rFonts w:asciiTheme="minorHAnsi" w:eastAsia="Verdana" w:hAnsiTheme="minorHAnsi" w:cstheme="minorHAnsi"/>
          <w:spacing w:val="-5"/>
          <w:sz w:val="21"/>
          <w:szCs w:val="21"/>
        </w:rPr>
        <w:t xml:space="preserve"> </w:t>
      </w:r>
      <w:r>
        <w:rPr>
          <w:rFonts w:asciiTheme="minorHAnsi" w:eastAsia="Verdana" w:hAnsiTheme="minorHAnsi" w:cstheme="minorHAnsi"/>
          <w:spacing w:val="-2"/>
          <w:sz w:val="21"/>
          <w:szCs w:val="21"/>
        </w:rPr>
        <w:t>……………………………………………………………………………………………………………………………</w:t>
      </w:r>
    </w:p>
    <w:p>
      <w:pPr>
        <w:spacing w:before="1" w:line="243" w:lineRule="exact"/>
        <w:ind w:left="141"/>
        <w:jc w:val="both"/>
        <w:rPr>
          <w:rFonts w:asciiTheme="minorHAnsi" w:eastAsia="Verdana" w:hAnsiTheme="minorHAnsi" w:cstheme="minorHAnsi"/>
          <w:sz w:val="21"/>
          <w:szCs w:val="21"/>
        </w:rPr>
      </w:pPr>
      <w:r>
        <w:rPr>
          <w:rFonts w:asciiTheme="minorHAnsi" w:eastAsia="Verdana" w:hAnsiTheme="minorHAnsi" w:cstheme="minorHAnsi"/>
          <w:spacing w:val="-2"/>
          <w:sz w:val="21"/>
          <w:szCs w:val="21"/>
        </w:rPr>
        <w:t>…………………………………………………………………………………………………………………………………………….</w:t>
      </w:r>
    </w:p>
    <w:p>
      <w:pPr>
        <w:spacing w:line="243" w:lineRule="exact"/>
        <w:ind w:left="141"/>
        <w:jc w:val="both"/>
        <w:rPr>
          <w:rFonts w:asciiTheme="minorHAnsi" w:eastAsia="Verdana" w:hAnsiTheme="minorHAnsi" w:cstheme="minorHAnsi"/>
          <w:sz w:val="21"/>
          <w:szCs w:val="21"/>
        </w:rPr>
      </w:pPr>
      <w:r>
        <w:rPr>
          <w:rFonts w:asciiTheme="minorHAnsi" w:eastAsia="Verdana" w:hAnsiTheme="minorHAnsi" w:cstheme="minorHAnsi"/>
          <w:spacing w:val="-2"/>
          <w:sz w:val="21"/>
          <w:szCs w:val="21"/>
        </w:rPr>
        <w:t>………………………………………………………………………………………………………………………………………….…</w:t>
      </w:r>
    </w:p>
    <w:p>
      <w:pPr>
        <w:spacing w:before="1"/>
        <w:ind w:left="141" w:right="150"/>
        <w:jc w:val="both"/>
        <w:rPr>
          <w:rFonts w:asciiTheme="minorHAnsi" w:eastAsia="Verdana" w:hAnsiTheme="minorHAnsi" w:cstheme="minorHAnsi"/>
          <w:spacing w:val="-2"/>
          <w:sz w:val="21"/>
          <w:szCs w:val="21"/>
        </w:rPr>
      </w:pPr>
      <w:r>
        <w:rPr>
          <w:rFonts w:asciiTheme="minorHAnsi" w:eastAsia="Verdana" w:hAnsiTheme="minorHAnsi" w:cstheme="minorHAnsi"/>
          <w:spacing w:val="-2"/>
          <w:sz w:val="21"/>
          <w:szCs w:val="21"/>
        </w:rPr>
        <w:t xml:space="preserve">………………………………………………………………………………………………………………………………………….… </w:t>
      </w:r>
    </w:p>
    <w:p>
      <w:pPr>
        <w:spacing w:before="1"/>
        <w:ind w:left="141" w:right="150"/>
        <w:jc w:val="both"/>
        <w:rPr>
          <w:rFonts w:asciiTheme="minorHAnsi" w:eastAsia="Verdana" w:hAnsiTheme="minorHAnsi" w:cstheme="minorHAnsi"/>
          <w:sz w:val="21"/>
          <w:szCs w:val="21"/>
        </w:rPr>
      </w:pPr>
      <w:r>
        <w:rPr>
          <w:rFonts w:asciiTheme="minorHAnsi" w:eastAsia="Verdana" w:hAnsiTheme="minorHAnsi" w:cstheme="minorHAnsi"/>
          <w:sz w:val="21"/>
          <w:szCs w:val="21"/>
        </w:rPr>
        <w:t>Téléphone :</w:t>
      </w:r>
      <w:r>
        <w:rPr>
          <w:rFonts w:asciiTheme="minorHAnsi" w:eastAsia="Verdana" w:hAnsiTheme="minorHAnsi" w:cstheme="minorHAnsi"/>
          <w:spacing w:val="40"/>
          <w:sz w:val="21"/>
          <w:szCs w:val="21"/>
        </w:rPr>
        <w:t xml:space="preserve"> </w:t>
      </w:r>
      <w:r>
        <w:rPr>
          <w:rFonts w:asciiTheme="minorHAnsi" w:eastAsia="Verdana" w:hAnsiTheme="minorHAnsi" w:cstheme="minorHAnsi"/>
          <w:sz w:val="21"/>
          <w:szCs w:val="21"/>
        </w:rPr>
        <w:t xml:space="preserve">……………………………………………………………………… ……………………………………………… </w:t>
      </w:r>
    </w:p>
    <w:p>
      <w:pPr>
        <w:spacing w:before="1"/>
        <w:ind w:left="141" w:right="150"/>
        <w:jc w:val="both"/>
        <w:rPr>
          <w:rFonts w:asciiTheme="minorHAnsi" w:eastAsia="Verdana" w:hAnsiTheme="minorHAnsi" w:cstheme="minorHAnsi"/>
          <w:sz w:val="21"/>
          <w:szCs w:val="21"/>
        </w:rPr>
      </w:pPr>
      <w:r>
        <w:rPr>
          <w:rFonts w:asciiTheme="minorHAnsi" w:eastAsia="Verdana" w:hAnsiTheme="minorHAnsi" w:cstheme="minorHAnsi"/>
          <w:sz w:val="21"/>
          <w:szCs w:val="21"/>
        </w:rPr>
        <w:t>Fax</w:t>
      </w:r>
      <w:r>
        <w:rPr>
          <w:rFonts w:asciiTheme="minorHAnsi" w:eastAsia="Verdana" w:hAnsiTheme="minorHAnsi" w:cstheme="minorHAnsi"/>
          <w:spacing w:val="-2"/>
          <w:sz w:val="21"/>
          <w:szCs w:val="21"/>
        </w:rPr>
        <w:t xml:space="preserve"> </w:t>
      </w:r>
      <w:r>
        <w:rPr>
          <w:rFonts w:asciiTheme="minorHAnsi" w:eastAsia="Verdana" w:hAnsiTheme="minorHAnsi" w:cstheme="minorHAnsi"/>
          <w:sz w:val="21"/>
          <w:szCs w:val="21"/>
        </w:rPr>
        <w:t>:</w:t>
      </w:r>
      <w:r>
        <w:rPr>
          <w:rFonts w:asciiTheme="minorHAnsi" w:eastAsia="Verdana" w:hAnsiTheme="minorHAnsi" w:cstheme="minorHAnsi"/>
          <w:spacing w:val="-2"/>
          <w:sz w:val="21"/>
          <w:szCs w:val="21"/>
        </w:rPr>
        <w:t xml:space="preserve"> </w:t>
      </w:r>
      <w:r>
        <w:rPr>
          <w:rFonts w:asciiTheme="minorHAnsi" w:eastAsia="Verdana" w:hAnsiTheme="minorHAnsi" w:cstheme="minorHAnsi"/>
          <w:sz w:val="21"/>
          <w:szCs w:val="21"/>
        </w:rPr>
        <w:t xml:space="preserve">……………………………………………………………………………………………………………………………………. </w:t>
      </w:r>
    </w:p>
    <w:p>
      <w:pPr>
        <w:spacing w:before="1"/>
        <w:ind w:left="141" w:right="150"/>
        <w:jc w:val="both"/>
        <w:rPr>
          <w:rFonts w:asciiTheme="minorHAnsi" w:eastAsia="Verdana" w:hAnsiTheme="minorHAnsi" w:cstheme="minorHAnsi"/>
          <w:sz w:val="21"/>
          <w:szCs w:val="21"/>
        </w:rPr>
      </w:pPr>
      <w:r>
        <w:rPr>
          <w:rFonts w:asciiTheme="minorHAnsi" w:eastAsia="Verdana" w:hAnsiTheme="minorHAnsi" w:cstheme="minorHAnsi"/>
          <w:sz w:val="21"/>
          <w:szCs w:val="21"/>
        </w:rPr>
        <w:t>Courriel</w:t>
      </w:r>
      <w:r>
        <w:rPr>
          <w:rFonts w:asciiTheme="minorHAnsi" w:eastAsia="Verdana" w:hAnsiTheme="minorHAnsi" w:cstheme="minorHAnsi"/>
          <w:spacing w:val="-18"/>
          <w:sz w:val="21"/>
          <w:szCs w:val="21"/>
        </w:rPr>
        <w:t xml:space="preserve"> </w:t>
      </w:r>
      <w:r>
        <w:rPr>
          <w:rFonts w:asciiTheme="minorHAnsi" w:eastAsia="Verdana" w:hAnsiTheme="minorHAnsi" w:cstheme="minorHAnsi"/>
          <w:sz w:val="21"/>
          <w:szCs w:val="21"/>
        </w:rPr>
        <w:t>:</w:t>
      </w:r>
      <w:r>
        <w:rPr>
          <w:rFonts w:asciiTheme="minorHAnsi" w:eastAsia="Verdana" w:hAnsiTheme="minorHAnsi" w:cstheme="minorHAnsi"/>
          <w:spacing w:val="-18"/>
          <w:sz w:val="21"/>
          <w:szCs w:val="21"/>
        </w:rPr>
        <w:t xml:space="preserve"> </w:t>
      </w:r>
      <w:r>
        <w:rPr>
          <w:rFonts w:asciiTheme="minorHAnsi" w:eastAsia="Verdana" w:hAnsiTheme="minorHAnsi" w:cstheme="minorHAnsi"/>
          <w:sz w:val="21"/>
          <w:szCs w:val="21"/>
        </w:rPr>
        <w:t xml:space="preserve">……………………………………………………………………………………………………………………………… </w:t>
      </w:r>
    </w:p>
    <w:p>
      <w:pPr>
        <w:spacing w:before="1"/>
        <w:ind w:left="141" w:right="150"/>
        <w:jc w:val="both"/>
        <w:rPr>
          <w:rFonts w:asciiTheme="minorHAnsi" w:eastAsia="Verdana" w:hAnsiTheme="minorHAnsi" w:cstheme="minorHAnsi"/>
          <w:sz w:val="21"/>
          <w:szCs w:val="21"/>
        </w:rPr>
      </w:pPr>
      <w:r>
        <w:rPr>
          <w:rFonts w:asciiTheme="minorHAnsi" w:eastAsia="Verdana" w:hAnsiTheme="minorHAnsi" w:cstheme="minorHAnsi"/>
          <w:sz w:val="21"/>
          <w:szCs w:val="21"/>
        </w:rPr>
        <w:t>Numéro SIRET/registre du commerce/répertoire des métiers :</w:t>
      </w:r>
    </w:p>
    <w:p>
      <w:pPr>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w:t>
      </w:r>
      <w:r>
        <w:rPr>
          <w:rFonts w:asciiTheme="minorHAnsi" w:eastAsia="Verdana" w:hAnsiTheme="minorHAnsi" w:cstheme="minorHAnsi"/>
          <w:spacing w:val="-18"/>
          <w:sz w:val="21"/>
          <w:szCs w:val="21"/>
        </w:rPr>
        <w:t xml:space="preserve"> </w:t>
      </w:r>
      <w:r>
        <w:rPr>
          <w:rFonts w:asciiTheme="minorHAnsi" w:eastAsia="Verdana" w:hAnsiTheme="minorHAnsi" w:cstheme="minorHAnsi"/>
          <w:sz w:val="21"/>
          <w:szCs w:val="21"/>
        </w:rPr>
        <w:t xml:space="preserve">…. </w:t>
      </w:r>
    </w:p>
    <w:p>
      <w:pPr>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Représentée par (Signataire) :</w:t>
      </w:r>
    </w:p>
    <w:p>
      <w:pPr>
        <w:spacing w:before="1"/>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 xml:space="preserve">Nom : …………………………………………………………………………………………………………………………………. </w:t>
      </w:r>
    </w:p>
    <w:p>
      <w:pPr>
        <w:spacing w:before="1"/>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Prénom</w:t>
      </w:r>
      <w:r>
        <w:rPr>
          <w:rFonts w:asciiTheme="minorHAnsi" w:eastAsia="Verdana" w:hAnsiTheme="minorHAnsi" w:cstheme="minorHAnsi"/>
          <w:spacing w:val="-10"/>
          <w:sz w:val="21"/>
          <w:szCs w:val="21"/>
        </w:rPr>
        <w:t xml:space="preserve"> </w:t>
      </w:r>
      <w:r>
        <w:rPr>
          <w:rFonts w:asciiTheme="minorHAnsi" w:eastAsia="Verdana" w:hAnsiTheme="minorHAnsi" w:cstheme="minorHAnsi"/>
          <w:sz w:val="21"/>
          <w:szCs w:val="21"/>
        </w:rPr>
        <w:t>:</w:t>
      </w:r>
      <w:r>
        <w:rPr>
          <w:rFonts w:asciiTheme="minorHAnsi" w:eastAsia="Verdana" w:hAnsiTheme="minorHAnsi" w:cstheme="minorHAnsi"/>
          <w:spacing w:val="-11"/>
          <w:sz w:val="21"/>
          <w:szCs w:val="21"/>
        </w:rPr>
        <w:t xml:space="preserve"> </w:t>
      </w:r>
      <w:r>
        <w:rPr>
          <w:rFonts w:asciiTheme="minorHAnsi" w:eastAsia="Verdana" w:hAnsiTheme="minorHAnsi" w:cstheme="minorHAnsi"/>
          <w:sz w:val="21"/>
          <w:szCs w:val="21"/>
        </w:rPr>
        <w:t xml:space="preserve">……………………………………………………………………………………………………………………………… </w:t>
      </w:r>
    </w:p>
    <w:p>
      <w:pPr>
        <w:spacing w:before="1"/>
        <w:ind w:left="141"/>
        <w:jc w:val="both"/>
        <w:rPr>
          <w:rFonts w:asciiTheme="minorHAnsi" w:eastAsia="Verdana" w:hAnsiTheme="minorHAnsi" w:cstheme="minorHAnsi"/>
          <w:sz w:val="21"/>
          <w:szCs w:val="21"/>
        </w:rPr>
      </w:pPr>
      <w:r>
        <w:rPr>
          <w:rFonts w:asciiTheme="minorHAnsi" w:eastAsia="Verdana" w:hAnsiTheme="minorHAnsi" w:cstheme="minorHAnsi"/>
          <w:sz w:val="21"/>
          <w:szCs w:val="21"/>
        </w:rPr>
        <w:t>Qualité</w:t>
      </w:r>
      <w:r>
        <w:rPr>
          <w:rFonts w:asciiTheme="minorHAnsi" w:eastAsia="Verdana" w:hAnsiTheme="minorHAnsi" w:cstheme="minorHAnsi"/>
          <w:spacing w:val="-4"/>
          <w:sz w:val="21"/>
          <w:szCs w:val="21"/>
        </w:rPr>
        <w:t xml:space="preserve"> </w:t>
      </w:r>
      <w:r>
        <w:rPr>
          <w:rFonts w:asciiTheme="minorHAnsi" w:eastAsia="Verdana" w:hAnsiTheme="minorHAnsi" w:cstheme="minorHAnsi"/>
          <w:sz w:val="21"/>
          <w:szCs w:val="21"/>
        </w:rPr>
        <w:t>:</w:t>
      </w:r>
      <w:r>
        <w:rPr>
          <w:rFonts w:asciiTheme="minorHAnsi" w:eastAsia="Verdana" w:hAnsiTheme="minorHAnsi" w:cstheme="minorHAnsi"/>
          <w:spacing w:val="-4"/>
          <w:sz w:val="21"/>
          <w:szCs w:val="21"/>
        </w:rPr>
        <w:t xml:space="preserve"> </w:t>
      </w:r>
      <w:r>
        <w:rPr>
          <w:rFonts w:asciiTheme="minorHAnsi" w:eastAsia="Verdana" w:hAnsiTheme="minorHAnsi" w:cstheme="minorHAnsi"/>
          <w:spacing w:val="-2"/>
          <w:sz w:val="21"/>
          <w:szCs w:val="21"/>
        </w:rPr>
        <w:t>……………………………………………………………………………………………………………………………….</w:t>
      </w:r>
    </w:p>
    <w:p>
      <w:pPr>
        <w:spacing w:before="178" w:line="417" w:lineRule="auto"/>
        <w:ind w:left="209" w:right="2099" w:hanging="69"/>
        <w:jc w:val="both"/>
        <w:outlineLvl w:val="1"/>
        <w:rPr>
          <w:rFonts w:asciiTheme="minorHAnsi" w:eastAsia="Verdana" w:hAnsiTheme="minorHAnsi" w:cstheme="minorHAnsi"/>
          <w:b/>
          <w:bCs/>
          <w:sz w:val="21"/>
          <w:szCs w:val="21"/>
        </w:rPr>
      </w:pPr>
      <w:r>
        <w:rPr>
          <w:rFonts w:asciiTheme="minorHAnsi" w:eastAsia="Verdana" w:hAnsiTheme="minorHAnsi" w:cstheme="minorHAnsi"/>
          <w:b/>
          <w:bCs/>
          <w:sz w:val="21"/>
          <w:szCs w:val="21"/>
        </w:rPr>
        <w:t>Ci-après</w:t>
      </w:r>
      <w:r>
        <w:rPr>
          <w:rFonts w:asciiTheme="minorHAnsi" w:eastAsia="Verdana" w:hAnsiTheme="minorHAnsi" w:cstheme="minorHAnsi"/>
          <w:b/>
          <w:bCs/>
          <w:spacing w:val="-6"/>
          <w:sz w:val="21"/>
          <w:szCs w:val="21"/>
        </w:rPr>
        <w:t xml:space="preserve"> </w:t>
      </w:r>
      <w:r>
        <w:rPr>
          <w:rFonts w:asciiTheme="minorHAnsi" w:eastAsia="Verdana" w:hAnsiTheme="minorHAnsi" w:cstheme="minorHAnsi"/>
          <w:b/>
          <w:bCs/>
          <w:sz w:val="21"/>
          <w:szCs w:val="21"/>
        </w:rPr>
        <w:t>dénommée</w:t>
      </w:r>
      <w:r>
        <w:rPr>
          <w:rFonts w:asciiTheme="minorHAnsi" w:eastAsia="Verdana" w:hAnsiTheme="minorHAnsi" w:cstheme="minorHAnsi"/>
          <w:b/>
          <w:bCs/>
          <w:spacing w:val="-4"/>
          <w:sz w:val="21"/>
          <w:szCs w:val="21"/>
        </w:rPr>
        <w:t xml:space="preserve"> </w:t>
      </w:r>
      <w:r>
        <w:rPr>
          <w:rFonts w:asciiTheme="minorHAnsi" w:eastAsia="Verdana" w:hAnsiTheme="minorHAnsi" w:cstheme="minorHAnsi"/>
          <w:b/>
          <w:bCs/>
          <w:sz w:val="21"/>
          <w:szCs w:val="21"/>
        </w:rPr>
        <w:t>«</w:t>
      </w:r>
      <w:r>
        <w:rPr>
          <w:rFonts w:asciiTheme="minorHAnsi" w:eastAsia="Verdana" w:hAnsiTheme="minorHAnsi" w:cstheme="minorHAnsi"/>
          <w:b/>
          <w:bCs/>
          <w:spacing w:val="-6"/>
          <w:sz w:val="21"/>
          <w:szCs w:val="21"/>
        </w:rPr>
        <w:t xml:space="preserve"> </w:t>
      </w:r>
      <w:r>
        <w:rPr>
          <w:rFonts w:asciiTheme="minorHAnsi" w:eastAsia="Verdana" w:hAnsiTheme="minorHAnsi" w:cstheme="minorHAnsi"/>
          <w:b/>
          <w:bCs/>
          <w:sz w:val="21"/>
          <w:szCs w:val="21"/>
        </w:rPr>
        <w:t>l’occupant</w:t>
      </w:r>
      <w:r>
        <w:rPr>
          <w:rFonts w:asciiTheme="minorHAnsi" w:eastAsia="Verdana" w:hAnsiTheme="minorHAnsi" w:cstheme="minorHAnsi"/>
          <w:b/>
          <w:bCs/>
          <w:spacing w:val="-5"/>
          <w:sz w:val="21"/>
          <w:szCs w:val="21"/>
        </w:rPr>
        <w:t xml:space="preserve"> </w:t>
      </w:r>
      <w:r>
        <w:rPr>
          <w:rFonts w:asciiTheme="minorHAnsi" w:eastAsia="Verdana" w:hAnsiTheme="minorHAnsi" w:cstheme="minorHAnsi"/>
          <w:b/>
          <w:bCs/>
          <w:sz w:val="21"/>
          <w:szCs w:val="21"/>
        </w:rPr>
        <w:t>»</w:t>
      </w:r>
      <w:r>
        <w:rPr>
          <w:rFonts w:asciiTheme="minorHAnsi" w:eastAsia="Verdana" w:hAnsiTheme="minorHAnsi" w:cstheme="minorHAnsi"/>
          <w:b/>
          <w:bCs/>
          <w:spacing w:val="-4"/>
          <w:sz w:val="21"/>
          <w:szCs w:val="21"/>
        </w:rPr>
        <w:t xml:space="preserve"> </w:t>
      </w:r>
      <w:r>
        <w:rPr>
          <w:rFonts w:asciiTheme="minorHAnsi" w:eastAsia="Verdana" w:hAnsiTheme="minorHAnsi" w:cstheme="minorHAnsi"/>
          <w:b/>
          <w:bCs/>
          <w:sz w:val="21"/>
          <w:szCs w:val="21"/>
        </w:rPr>
        <w:t>ou</w:t>
      </w:r>
      <w:r>
        <w:rPr>
          <w:rFonts w:asciiTheme="minorHAnsi" w:eastAsia="Verdana" w:hAnsiTheme="minorHAnsi" w:cstheme="minorHAnsi"/>
          <w:b/>
          <w:bCs/>
          <w:spacing w:val="-3"/>
          <w:sz w:val="21"/>
          <w:szCs w:val="21"/>
        </w:rPr>
        <w:t xml:space="preserve"> </w:t>
      </w:r>
      <w:r>
        <w:rPr>
          <w:rFonts w:asciiTheme="minorHAnsi" w:eastAsia="Verdana" w:hAnsiTheme="minorHAnsi" w:cstheme="minorHAnsi"/>
          <w:b/>
          <w:bCs/>
          <w:sz w:val="21"/>
          <w:szCs w:val="21"/>
        </w:rPr>
        <w:t>le</w:t>
      </w:r>
      <w:r>
        <w:rPr>
          <w:rFonts w:asciiTheme="minorHAnsi" w:eastAsia="Verdana" w:hAnsiTheme="minorHAnsi" w:cstheme="minorHAnsi"/>
          <w:b/>
          <w:bCs/>
          <w:spacing w:val="-3"/>
          <w:sz w:val="21"/>
          <w:szCs w:val="21"/>
        </w:rPr>
        <w:t xml:space="preserve"> </w:t>
      </w:r>
      <w:r>
        <w:rPr>
          <w:rFonts w:asciiTheme="minorHAnsi" w:eastAsia="Verdana" w:hAnsiTheme="minorHAnsi" w:cstheme="minorHAnsi"/>
          <w:b/>
          <w:bCs/>
          <w:sz w:val="21"/>
          <w:szCs w:val="21"/>
        </w:rPr>
        <w:t>«</w:t>
      </w:r>
      <w:r>
        <w:rPr>
          <w:rFonts w:asciiTheme="minorHAnsi" w:eastAsia="Verdana" w:hAnsiTheme="minorHAnsi" w:cstheme="minorHAnsi"/>
          <w:b/>
          <w:bCs/>
          <w:spacing w:val="-6"/>
          <w:sz w:val="21"/>
          <w:szCs w:val="21"/>
        </w:rPr>
        <w:t xml:space="preserve"> </w:t>
      </w:r>
      <w:r>
        <w:rPr>
          <w:rFonts w:asciiTheme="minorHAnsi" w:eastAsia="Verdana" w:hAnsiTheme="minorHAnsi" w:cstheme="minorHAnsi"/>
          <w:b/>
          <w:bCs/>
          <w:sz w:val="21"/>
          <w:szCs w:val="21"/>
        </w:rPr>
        <w:t>prestataire</w:t>
      </w:r>
      <w:r>
        <w:rPr>
          <w:rFonts w:asciiTheme="minorHAnsi" w:eastAsia="Verdana" w:hAnsiTheme="minorHAnsi" w:cstheme="minorHAnsi"/>
          <w:b/>
          <w:bCs/>
          <w:spacing w:val="-3"/>
          <w:sz w:val="21"/>
          <w:szCs w:val="21"/>
        </w:rPr>
        <w:t xml:space="preserve"> </w:t>
      </w:r>
      <w:r>
        <w:rPr>
          <w:rFonts w:asciiTheme="minorHAnsi" w:eastAsia="Verdana" w:hAnsiTheme="minorHAnsi" w:cstheme="minorHAnsi"/>
          <w:b/>
          <w:bCs/>
          <w:sz w:val="21"/>
          <w:szCs w:val="21"/>
        </w:rPr>
        <w:t>» D’autre part,</w:t>
      </w:r>
    </w:p>
    <w:p>
      <w:pPr>
        <w:jc w:val="center"/>
        <w:rPr>
          <w:b/>
          <w:i/>
          <w:sz w:val="27"/>
        </w:rPr>
        <w:sectPr>
          <w:footerReference w:type="default" r:id="rId8"/>
          <w:headerReference w:type="first" r:id="rId9"/>
          <w:type w:val="continuous"/>
          <w:pgSz w:w="11910" w:h="16840"/>
          <w:pgMar w:top="1040" w:right="1275" w:bottom="1180" w:left="1275" w:header="0" w:footer="983" w:gutter="0"/>
          <w:pgNumType w:start="1"/>
          <w:cols w:space="720"/>
          <w:titlePg/>
          <w:docGrid w:linePitch="299"/>
        </w:sectPr>
      </w:pPr>
    </w:p>
    <w:sdt>
      <w:sdtPr>
        <w:rPr>
          <w:rFonts w:ascii="Calibri" w:eastAsia="Calibri" w:hAnsi="Calibri" w:cs="Calibri"/>
          <w:color w:val="auto"/>
          <w:sz w:val="22"/>
          <w:szCs w:val="22"/>
          <w:lang w:eastAsia="en-US"/>
        </w:rPr>
        <w:id w:val="-1069501870"/>
        <w:docPartObj>
          <w:docPartGallery w:val="Table of Contents"/>
          <w:docPartUnique/>
        </w:docPartObj>
      </w:sdtPr>
      <w:sdtEndPr>
        <w:rPr>
          <w:b/>
          <w:bCs/>
        </w:rPr>
      </w:sdtEndPr>
      <w:sdtContent>
        <w:p>
          <w:pPr>
            <w:pStyle w:val="En-ttedetabledesmatires"/>
            <w:jc w:val="center"/>
            <w:rPr>
              <w:b/>
              <w:color w:val="auto"/>
              <w:u w:val="single"/>
            </w:rPr>
          </w:pPr>
          <w:r>
            <w:rPr>
              <w:b/>
              <w:color w:val="auto"/>
              <w:u w:val="single"/>
            </w:rPr>
            <w:t>SOMMAIRE</w:t>
          </w:r>
        </w:p>
        <w:p>
          <w:pPr>
            <w:pStyle w:val="TM1"/>
            <w:tabs>
              <w:tab w:val="right" w:leader="dot" w:pos="9350"/>
            </w:tabs>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17292713" w:history="1">
            <w:r>
              <w:rPr>
                <w:rStyle w:val="Lienhypertexte"/>
                <w:noProof/>
              </w:rPr>
              <w:t>ARTICLE</w:t>
            </w:r>
            <w:r>
              <w:rPr>
                <w:rStyle w:val="Lienhypertexte"/>
                <w:noProof/>
                <w:spacing w:val="13"/>
              </w:rPr>
              <w:t xml:space="preserve"> </w:t>
            </w:r>
            <w:r>
              <w:rPr>
                <w:rStyle w:val="Lienhypertexte"/>
                <w:noProof/>
              </w:rPr>
              <w:t>1</w:t>
            </w:r>
            <w:r>
              <w:rPr>
                <w:rStyle w:val="Lienhypertexte"/>
                <w:noProof/>
                <w:spacing w:val="11"/>
              </w:rPr>
              <w:t xml:space="preserve"> </w:t>
            </w:r>
            <w:r>
              <w:rPr>
                <w:rStyle w:val="Lienhypertexte"/>
                <w:noProof/>
              </w:rPr>
              <w:t>:</w:t>
            </w:r>
            <w:r>
              <w:rPr>
                <w:rStyle w:val="Lienhypertexte"/>
                <w:noProof/>
                <w:spacing w:val="26"/>
              </w:rPr>
              <w:t xml:space="preserve"> </w:t>
            </w:r>
            <w:r>
              <w:rPr>
                <w:rStyle w:val="Lienhypertexte"/>
                <w:noProof/>
              </w:rPr>
              <w:t>Etablissement</w:t>
            </w:r>
            <w:r>
              <w:rPr>
                <w:rStyle w:val="Lienhypertexte"/>
                <w:noProof/>
                <w:spacing w:val="36"/>
              </w:rPr>
              <w:t xml:space="preserve"> </w:t>
            </w:r>
            <w:r>
              <w:rPr>
                <w:rStyle w:val="Lienhypertexte"/>
                <w:noProof/>
              </w:rPr>
              <w:t>support</w:t>
            </w:r>
            <w:r>
              <w:rPr>
                <w:rStyle w:val="Lienhypertexte"/>
                <w:noProof/>
                <w:spacing w:val="21"/>
              </w:rPr>
              <w:t xml:space="preserve"> </w:t>
            </w:r>
            <w:r>
              <w:rPr>
                <w:rStyle w:val="Lienhypertexte"/>
                <w:noProof/>
              </w:rPr>
              <w:t>GHT</w:t>
            </w:r>
            <w:r>
              <w:rPr>
                <w:rStyle w:val="Lienhypertexte"/>
                <w:noProof/>
                <w:spacing w:val="27"/>
              </w:rPr>
              <w:t xml:space="preserve"> YVELINES SUD</w:t>
            </w:r>
            <w:r>
              <w:rPr>
                <w:noProof/>
                <w:webHidden/>
              </w:rPr>
              <w:tab/>
            </w:r>
            <w:r>
              <w:rPr>
                <w:noProof/>
                <w:webHidden/>
              </w:rPr>
              <w:fldChar w:fldCharType="begin"/>
            </w:r>
            <w:r>
              <w:rPr>
                <w:noProof/>
                <w:webHidden/>
              </w:rPr>
              <w:instrText xml:space="preserve"> PAGEREF _Toc217292713 \h </w:instrText>
            </w:r>
            <w:r>
              <w:rPr>
                <w:noProof/>
                <w:webHidden/>
              </w:rPr>
            </w:r>
            <w:r>
              <w:rPr>
                <w:noProof/>
                <w:webHidden/>
              </w:rPr>
              <w:fldChar w:fldCharType="separate"/>
            </w:r>
            <w:r>
              <w:rPr>
                <w:noProof/>
                <w:webHidden/>
              </w:rPr>
              <w:t>3</w:t>
            </w:r>
            <w:r>
              <w:rPr>
                <w:noProof/>
                <w:webHidden/>
              </w:rPr>
              <w:fldChar w:fldCharType="end"/>
            </w:r>
          </w:hyperlink>
        </w:p>
        <w:p>
          <w:pPr>
            <w:pStyle w:val="TM1"/>
            <w:tabs>
              <w:tab w:val="left" w:pos="440"/>
              <w:tab w:val="right" w:leader="dot" w:pos="9350"/>
            </w:tabs>
            <w:rPr>
              <w:rFonts w:asciiTheme="minorHAnsi" w:eastAsiaTheme="minorEastAsia" w:hAnsiTheme="minorHAnsi" w:cstheme="minorBidi"/>
              <w:noProof/>
              <w:lang w:eastAsia="fr-FR"/>
            </w:rPr>
          </w:pPr>
          <w:hyperlink w:anchor="_Toc217292714" w:history="1">
            <w:r>
              <w:rPr>
                <w:rStyle w:val="Lienhypertexte"/>
                <w:noProof/>
                <w:w w:val="102"/>
              </w:rPr>
              <w:t>-</w:t>
            </w:r>
            <w:r>
              <w:rPr>
                <w:rFonts w:asciiTheme="minorHAnsi" w:eastAsiaTheme="minorEastAsia" w:hAnsiTheme="minorHAnsi" w:cstheme="minorBidi"/>
                <w:noProof/>
                <w:lang w:eastAsia="fr-FR"/>
              </w:rPr>
              <w:tab/>
            </w:r>
            <w:r>
              <w:rPr>
                <w:rStyle w:val="Lienhypertexte"/>
                <w:noProof/>
              </w:rPr>
              <w:t>CH</w:t>
            </w:r>
            <w:r>
              <w:rPr>
                <w:rStyle w:val="Lienhypertexte"/>
                <w:noProof/>
                <w:spacing w:val="5"/>
              </w:rPr>
              <w:t xml:space="preserve"> </w:t>
            </w:r>
            <w:r>
              <w:rPr>
                <w:rStyle w:val="Lienhypertexte"/>
                <w:noProof/>
                <w:spacing w:val="-2"/>
              </w:rPr>
              <w:t>de Rambouillet</w:t>
            </w:r>
            <w:r>
              <w:rPr>
                <w:noProof/>
                <w:webHidden/>
              </w:rPr>
              <w:tab/>
            </w:r>
            <w:r>
              <w:rPr>
                <w:noProof/>
                <w:webHidden/>
              </w:rPr>
              <w:fldChar w:fldCharType="begin"/>
            </w:r>
            <w:r>
              <w:rPr>
                <w:noProof/>
                <w:webHidden/>
              </w:rPr>
              <w:instrText xml:space="preserve"> PAGEREF _Toc217292714 \h </w:instrText>
            </w:r>
            <w:r>
              <w:rPr>
                <w:noProof/>
                <w:webHidden/>
              </w:rPr>
            </w:r>
            <w:r>
              <w:rPr>
                <w:noProof/>
                <w:webHidden/>
              </w:rPr>
              <w:fldChar w:fldCharType="separate"/>
            </w:r>
            <w:r>
              <w:rPr>
                <w:noProof/>
                <w:webHidden/>
              </w:rPr>
              <w:t>3</w:t>
            </w:r>
            <w:r>
              <w:rPr>
                <w:noProof/>
                <w:webHidden/>
              </w:rPr>
              <w:fldChar w:fldCharType="end"/>
            </w:r>
          </w:hyperlink>
        </w:p>
        <w:p>
          <w:pPr>
            <w:pStyle w:val="TM1"/>
            <w:tabs>
              <w:tab w:val="left" w:pos="440"/>
              <w:tab w:val="right" w:leader="dot" w:pos="9350"/>
            </w:tabs>
            <w:rPr>
              <w:rFonts w:asciiTheme="minorHAnsi" w:eastAsiaTheme="minorEastAsia" w:hAnsiTheme="minorHAnsi" w:cstheme="minorBidi"/>
              <w:noProof/>
              <w:lang w:eastAsia="fr-FR"/>
            </w:rPr>
          </w:pPr>
          <w:hyperlink w:anchor="_Toc217292715" w:history="1">
            <w:r>
              <w:rPr>
                <w:rStyle w:val="Lienhypertexte"/>
                <w:rFonts w:ascii="Wingdings" w:eastAsia="Wingdings" w:hAnsi="Wingdings" w:cs="Wingdings"/>
                <w:noProof/>
                <w:w w:val="102"/>
              </w:rPr>
              <w:t></w:t>
            </w:r>
            <w:r>
              <w:rPr>
                <w:rFonts w:asciiTheme="minorHAnsi" w:eastAsiaTheme="minorEastAsia" w:hAnsiTheme="minorHAnsi" w:cstheme="minorBidi"/>
                <w:noProof/>
                <w:lang w:eastAsia="fr-FR"/>
              </w:rPr>
              <w:tab/>
            </w:r>
            <w:r>
              <w:rPr>
                <w:rStyle w:val="Lienhypertexte"/>
                <w:noProof/>
              </w:rPr>
              <w:t>Horaires</w:t>
            </w:r>
            <w:r>
              <w:rPr>
                <w:rStyle w:val="Lienhypertexte"/>
                <w:noProof/>
                <w:spacing w:val="43"/>
              </w:rPr>
              <w:t xml:space="preserve"> </w:t>
            </w:r>
            <w:r>
              <w:rPr>
                <w:rStyle w:val="Lienhypertexte"/>
                <w:noProof/>
              </w:rPr>
              <w:t>du</w:t>
            </w:r>
            <w:r>
              <w:rPr>
                <w:rStyle w:val="Lienhypertexte"/>
                <w:noProof/>
                <w:spacing w:val="-3"/>
              </w:rPr>
              <w:t xml:space="preserve"> </w:t>
            </w:r>
            <w:r>
              <w:rPr>
                <w:rStyle w:val="Lienhypertexte"/>
                <w:noProof/>
              </w:rPr>
              <w:t>dépôt</w:t>
            </w:r>
            <w:r>
              <w:rPr>
                <w:rStyle w:val="Lienhypertexte"/>
                <w:noProof/>
                <w:spacing w:val="19"/>
              </w:rPr>
              <w:t xml:space="preserve"> </w:t>
            </w:r>
            <w:r>
              <w:rPr>
                <w:rStyle w:val="Lienhypertexte"/>
                <w:noProof/>
                <w:spacing w:val="-10"/>
              </w:rPr>
              <w:t>:</w:t>
            </w:r>
            <w:r>
              <w:rPr>
                <w:noProof/>
                <w:webHidden/>
              </w:rPr>
              <w:tab/>
            </w:r>
            <w:r>
              <w:rPr>
                <w:noProof/>
                <w:webHidden/>
              </w:rPr>
              <w:fldChar w:fldCharType="begin"/>
            </w:r>
            <w:r>
              <w:rPr>
                <w:noProof/>
                <w:webHidden/>
              </w:rPr>
              <w:instrText xml:space="preserve"> PAGEREF _Toc217292715 \h </w:instrText>
            </w:r>
            <w:r>
              <w:rPr>
                <w:noProof/>
                <w:webHidden/>
              </w:rPr>
            </w:r>
            <w:r>
              <w:rPr>
                <w:noProof/>
                <w:webHidden/>
              </w:rPr>
              <w:fldChar w:fldCharType="separate"/>
            </w:r>
            <w:r>
              <w:rPr>
                <w:noProof/>
                <w:webHidden/>
              </w:rPr>
              <w:t>4</w:t>
            </w:r>
            <w:r>
              <w:rPr>
                <w:noProof/>
                <w:webHidden/>
              </w:rPr>
              <w:fldChar w:fldCharType="end"/>
            </w:r>
          </w:hyperlink>
        </w:p>
        <w:p>
          <w:pPr>
            <w:pStyle w:val="TM1"/>
            <w:tabs>
              <w:tab w:val="left" w:pos="440"/>
              <w:tab w:val="right" w:leader="dot" w:pos="9350"/>
            </w:tabs>
            <w:rPr>
              <w:rFonts w:asciiTheme="minorHAnsi" w:eastAsiaTheme="minorEastAsia" w:hAnsiTheme="minorHAnsi" w:cstheme="minorBidi"/>
              <w:noProof/>
              <w:lang w:eastAsia="fr-FR"/>
            </w:rPr>
          </w:pPr>
          <w:hyperlink w:anchor="_Toc217292716" w:history="1">
            <w:r>
              <w:rPr>
                <w:rStyle w:val="Lienhypertexte"/>
                <w:rFonts w:ascii="Wingdings" w:eastAsia="Wingdings" w:hAnsi="Wingdings" w:cs="Wingdings"/>
                <w:noProof/>
                <w:w w:val="102"/>
              </w:rPr>
              <w:t></w:t>
            </w:r>
            <w:r>
              <w:rPr>
                <w:rFonts w:asciiTheme="minorHAnsi" w:eastAsiaTheme="minorEastAsia" w:hAnsiTheme="minorHAnsi" w:cstheme="minorBidi"/>
                <w:noProof/>
                <w:lang w:eastAsia="fr-FR"/>
              </w:rPr>
              <w:tab/>
            </w:r>
            <w:r>
              <w:rPr>
                <w:rStyle w:val="Lienhypertexte"/>
                <w:noProof/>
              </w:rPr>
              <w:t>Fonctionnement</w:t>
            </w:r>
            <w:r>
              <w:rPr>
                <w:rStyle w:val="Lienhypertexte"/>
                <w:noProof/>
                <w:spacing w:val="32"/>
              </w:rPr>
              <w:t xml:space="preserve"> </w:t>
            </w:r>
            <w:r>
              <w:rPr>
                <w:rStyle w:val="Lienhypertexte"/>
                <w:noProof/>
              </w:rPr>
              <w:t>du</w:t>
            </w:r>
            <w:r>
              <w:rPr>
                <w:rStyle w:val="Lienhypertexte"/>
                <w:noProof/>
                <w:spacing w:val="26"/>
              </w:rPr>
              <w:t xml:space="preserve"> </w:t>
            </w:r>
            <w:r>
              <w:rPr>
                <w:rStyle w:val="Lienhypertexte"/>
                <w:noProof/>
              </w:rPr>
              <w:t>dépôt</w:t>
            </w:r>
            <w:r>
              <w:rPr>
                <w:rStyle w:val="Lienhypertexte"/>
                <w:noProof/>
                <w:spacing w:val="23"/>
              </w:rPr>
              <w:t xml:space="preserve"> </w:t>
            </w:r>
            <w:r>
              <w:rPr>
                <w:rStyle w:val="Lienhypertexte"/>
                <w:noProof/>
                <w:spacing w:val="-10"/>
              </w:rPr>
              <w:t>:</w:t>
            </w:r>
            <w:r>
              <w:rPr>
                <w:noProof/>
                <w:webHidden/>
              </w:rPr>
              <w:tab/>
            </w:r>
            <w:r>
              <w:rPr>
                <w:noProof/>
                <w:webHidden/>
              </w:rPr>
              <w:fldChar w:fldCharType="begin"/>
            </w:r>
            <w:r>
              <w:rPr>
                <w:noProof/>
                <w:webHidden/>
              </w:rPr>
              <w:instrText xml:space="preserve"> PAGEREF _Toc217292716 \h </w:instrText>
            </w:r>
            <w:r>
              <w:rPr>
                <w:noProof/>
                <w:webHidden/>
              </w:rPr>
            </w:r>
            <w:r>
              <w:rPr>
                <w:noProof/>
                <w:webHidden/>
              </w:rPr>
              <w:fldChar w:fldCharType="separate"/>
            </w:r>
            <w:r>
              <w:rPr>
                <w:noProof/>
                <w:webHidden/>
              </w:rPr>
              <w:t>4</w:t>
            </w:r>
            <w:r>
              <w:rPr>
                <w:noProof/>
                <w:webHidden/>
              </w:rPr>
              <w:fldChar w:fldCharType="end"/>
            </w:r>
          </w:hyperlink>
        </w:p>
        <w:p>
          <w:pPr>
            <w:pStyle w:val="TM1"/>
            <w:tabs>
              <w:tab w:val="left" w:pos="440"/>
              <w:tab w:val="right" w:leader="dot" w:pos="9350"/>
            </w:tabs>
            <w:rPr>
              <w:rFonts w:asciiTheme="minorHAnsi" w:eastAsiaTheme="minorEastAsia" w:hAnsiTheme="minorHAnsi" w:cstheme="minorBidi"/>
              <w:noProof/>
              <w:lang w:eastAsia="fr-FR"/>
            </w:rPr>
          </w:pPr>
          <w:hyperlink w:anchor="_Toc217292717" w:history="1">
            <w:r>
              <w:rPr>
                <w:rStyle w:val="Lienhypertexte"/>
                <w:rFonts w:ascii="Wingdings" w:eastAsia="Wingdings" w:hAnsi="Wingdings" w:cs="Wingdings"/>
                <w:noProof/>
                <w:w w:val="102"/>
              </w:rPr>
              <w:t></w:t>
            </w:r>
            <w:r>
              <w:rPr>
                <w:rFonts w:asciiTheme="minorHAnsi" w:eastAsiaTheme="minorEastAsia" w:hAnsiTheme="minorHAnsi" w:cstheme="minorBidi"/>
                <w:noProof/>
                <w:lang w:eastAsia="fr-FR"/>
              </w:rPr>
              <w:tab/>
            </w:r>
            <w:r>
              <w:rPr>
                <w:rStyle w:val="Lienhypertexte"/>
                <w:noProof/>
              </w:rPr>
              <w:t>Astreinte</w:t>
            </w:r>
            <w:r>
              <w:rPr>
                <w:rStyle w:val="Lienhypertexte"/>
                <w:noProof/>
                <w:spacing w:val="34"/>
              </w:rPr>
              <w:t xml:space="preserve"> </w:t>
            </w:r>
            <w:r>
              <w:rPr>
                <w:rStyle w:val="Lienhypertexte"/>
                <w:noProof/>
                <w:spacing w:val="-10"/>
              </w:rPr>
              <w:t>:</w:t>
            </w:r>
            <w:r>
              <w:rPr>
                <w:noProof/>
                <w:webHidden/>
              </w:rPr>
              <w:tab/>
            </w:r>
            <w:r>
              <w:rPr>
                <w:noProof/>
                <w:webHidden/>
              </w:rPr>
              <w:fldChar w:fldCharType="begin"/>
            </w:r>
            <w:r>
              <w:rPr>
                <w:noProof/>
                <w:webHidden/>
              </w:rPr>
              <w:instrText xml:space="preserve"> PAGEREF _Toc217292717 \h </w:instrText>
            </w:r>
            <w:r>
              <w:rPr>
                <w:noProof/>
                <w:webHidden/>
              </w:rPr>
            </w:r>
            <w:r>
              <w:rPr>
                <w:noProof/>
                <w:webHidden/>
              </w:rPr>
              <w:fldChar w:fldCharType="separate"/>
            </w:r>
            <w:r>
              <w:rPr>
                <w:noProof/>
                <w:webHidden/>
              </w:rPr>
              <w:t>4</w:t>
            </w:r>
            <w:r>
              <w:rPr>
                <w:noProof/>
                <w:webHidden/>
              </w:rPr>
              <w:fldChar w:fldCharType="end"/>
            </w:r>
          </w:hyperlink>
        </w:p>
        <w:p>
          <w:pPr>
            <w:pStyle w:val="TM1"/>
            <w:tabs>
              <w:tab w:val="left" w:pos="440"/>
              <w:tab w:val="right" w:leader="dot" w:pos="9350"/>
            </w:tabs>
            <w:rPr>
              <w:rFonts w:asciiTheme="minorHAnsi" w:eastAsiaTheme="minorEastAsia" w:hAnsiTheme="minorHAnsi" w:cstheme="minorBidi"/>
              <w:noProof/>
              <w:lang w:eastAsia="fr-FR"/>
            </w:rPr>
          </w:pPr>
          <w:hyperlink w:anchor="_Toc217292718" w:history="1">
            <w:r>
              <w:rPr>
                <w:rStyle w:val="Lienhypertexte"/>
                <w:rFonts w:ascii="Wingdings" w:eastAsia="Wingdings" w:hAnsi="Wingdings" w:cs="Wingdings"/>
                <w:noProof/>
                <w:w w:val="102"/>
              </w:rPr>
              <w:t></w:t>
            </w:r>
            <w:r>
              <w:rPr>
                <w:rFonts w:asciiTheme="minorHAnsi" w:eastAsiaTheme="minorEastAsia" w:hAnsiTheme="minorHAnsi" w:cstheme="minorBidi"/>
                <w:noProof/>
                <w:lang w:eastAsia="fr-FR"/>
              </w:rPr>
              <w:tab/>
            </w:r>
            <w:r>
              <w:rPr>
                <w:rStyle w:val="Lienhypertexte"/>
                <w:noProof/>
              </w:rPr>
              <w:t>Caractéristiques</w:t>
            </w:r>
            <w:r>
              <w:rPr>
                <w:rStyle w:val="Lienhypertexte"/>
                <w:noProof/>
                <w:spacing w:val="46"/>
              </w:rPr>
              <w:t xml:space="preserve"> </w:t>
            </w:r>
            <w:r>
              <w:rPr>
                <w:rStyle w:val="Lienhypertexte"/>
                <w:noProof/>
              </w:rPr>
              <w:t>des</w:t>
            </w:r>
            <w:r>
              <w:rPr>
                <w:rStyle w:val="Lienhypertexte"/>
                <w:noProof/>
                <w:spacing w:val="20"/>
              </w:rPr>
              <w:t xml:space="preserve"> </w:t>
            </w:r>
            <w:r>
              <w:rPr>
                <w:rStyle w:val="Lienhypertexte"/>
                <w:noProof/>
              </w:rPr>
              <w:t>produits</w:t>
            </w:r>
            <w:r>
              <w:rPr>
                <w:rStyle w:val="Lienhypertexte"/>
                <w:noProof/>
                <w:spacing w:val="20"/>
              </w:rPr>
              <w:t xml:space="preserve"> </w:t>
            </w:r>
            <w:r>
              <w:rPr>
                <w:rStyle w:val="Lienhypertexte"/>
                <w:noProof/>
                <w:spacing w:val="-2"/>
              </w:rPr>
              <w:t>proposés</w:t>
            </w:r>
            <w:r>
              <w:rPr>
                <w:noProof/>
                <w:webHidden/>
              </w:rPr>
              <w:tab/>
            </w:r>
            <w:r>
              <w:rPr>
                <w:noProof/>
                <w:webHidden/>
              </w:rPr>
              <w:fldChar w:fldCharType="begin"/>
            </w:r>
            <w:r>
              <w:rPr>
                <w:noProof/>
                <w:webHidden/>
              </w:rPr>
              <w:instrText xml:space="preserve"> PAGEREF _Toc217292718 \h </w:instrText>
            </w:r>
            <w:r>
              <w:rPr>
                <w:noProof/>
                <w:webHidden/>
              </w:rPr>
            </w:r>
            <w:r>
              <w:rPr>
                <w:noProof/>
                <w:webHidden/>
              </w:rPr>
              <w:fldChar w:fldCharType="separate"/>
            </w:r>
            <w:r>
              <w:rPr>
                <w:noProof/>
                <w:webHidden/>
              </w:rPr>
              <w:t>5</w:t>
            </w:r>
            <w:r>
              <w:rPr>
                <w:noProof/>
                <w:webHidden/>
              </w:rPr>
              <w:fldChar w:fldCharType="end"/>
            </w:r>
          </w:hyperlink>
        </w:p>
        <w:p>
          <w:pPr>
            <w:pStyle w:val="TM1"/>
            <w:tabs>
              <w:tab w:val="left" w:pos="440"/>
              <w:tab w:val="right" w:leader="dot" w:pos="9350"/>
            </w:tabs>
            <w:rPr>
              <w:rFonts w:asciiTheme="minorHAnsi" w:eastAsiaTheme="minorEastAsia" w:hAnsiTheme="minorHAnsi" w:cstheme="minorBidi"/>
              <w:noProof/>
              <w:lang w:eastAsia="fr-FR"/>
            </w:rPr>
          </w:pPr>
          <w:hyperlink w:anchor="_Toc217292719" w:history="1">
            <w:r>
              <w:rPr>
                <w:rStyle w:val="Lienhypertexte"/>
                <w:rFonts w:ascii="Wingdings" w:eastAsia="Wingdings" w:hAnsi="Wingdings" w:cs="Wingdings"/>
                <w:noProof/>
                <w:w w:val="102"/>
              </w:rPr>
              <w:t></w:t>
            </w:r>
            <w:r>
              <w:rPr>
                <w:rFonts w:asciiTheme="minorHAnsi" w:eastAsiaTheme="minorEastAsia" w:hAnsiTheme="minorHAnsi" w:cstheme="minorBidi"/>
                <w:noProof/>
                <w:lang w:eastAsia="fr-FR"/>
              </w:rPr>
              <w:tab/>
            </w:r>
            <w:r>
              <w:rPr>
                <w:rStyle w:val="Lienhypertexte"/>
                <w:noProof/>
              </w:rPr>
              <w:t>Confidentialité</w:t>
            </w:r>
            <w:r>
              <w:rPr>
                <w:rStyle w:val="Lienhypertexte"/>
                <w:noProof/>
                <w:spacing w:val="42"/>
              </w:rPr>
              <w:t xml:space="preserve"> </w:t>
            </w:r>
            <w:r>
              <w:rPr>
                <w:rStyle w:val="Lienhypertexte"/>
                <w:noProof/>
              </w:rPr>
              <w:t>-</w:t>
            </w:r>
            <w:r>
              <w:rPr>
                <w:rStyle w:val="Lienhypertexte"/>
                <w:noProof/>
                <w:spacing w:val="18"/>
              </w:rPr>
              <w:t xml:space="preserve"> </w:t>
            </w:r>
            <w:r>
              <w:rPr>
                <w:rStyle w:val="Lienhypertexte"/>
                <w:noProof/>
              </w:rPr>
              <w:t>Protection</w:t>
            </w:r>
            <w:r>
              <w:rPr>
                <w:rStyle w:val="Lienhypertexte"/>
                <w:noProof/>
                <w:spacing w:val="30"/>
              </w:rPr>
              <w:t xml:space="preserve"> </w:t>
            </w:r>
            <w:r>
              <w:rPr>
                <w:rStyle w:val="Lienhypertexte"/>
                <w:noProof/>
              </w:rPr>
              <w:t>des</w:t>
            </w:r>
            <w:r>
              <w:rPr>
                <w:rStyle w:val="Lienhypertexte"/>
                <w:noProof/>
                <w:spacing w:val="23"/>
              </w:rPr>
              <w:t xml:space="preserve"> </w:t>
            </w:r>
            <w:r>
              <w:rPr>
                <w:rStyle w:val="Lienhypertexte"/>
                <w:noProof/>
              </w:rPr>
              <w:t>données</w:t>
            </w:r>
            <w:r>
              <w:rPr>
                <w:rStyle w:val="Lienhypertexte"/>
                <w:noProof/>
                <w:spacing w:val="8"/>
              </w:rPr>
              <w:t xml:space="preserve"> </w:t>
            </w:r>
            <w:r>
              <w:rPr>
                <w:rStyle w:val="Lienhypertexte"/>
                <w:noProof/>
                <w:spacing w:val="-2"/>
              </w:rPr>
              <w:t>personnelles</w:t>
            </w:r>
            <w:r>
              <w:rPr>
                <w:noProof/>
                <w:webHidden/>
              </w:rPr>
              <w:tab/>
            </w:r>
            <w:r>
              <w:rPr>
                <w:noProof/>
                <w:webHidden/>
              </w:rPr>
              <w:fldChar w:fldCharType="begin"/>
            </w:r>
            <w:r>
              <w:rPr>
                <w:noProof/>
                <w:webHidden/>
              </w:rPr>
              <w:instrText xml:space="preserve"> PAGEREF _Toc217292719 \h </w:instrText>
            </w:r>
            <w:r>
              <w:rPr>
                <w:noProof/>
                <w:webHidden/>
              </w:rPr>
            </w:r>
            <w:r>
              <w:rPr>
                <w:noProof/>
                <w:webHidden/>
              </w:rPr>
              <w:fldChar w:fldCharType="separate"/>
            </w:r>
            <w:r>
              <w:rPr>
                <w:noProof/>
                <w:webHidden/>
              </w:rPr>
              <w:t>5</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0" w:history="1">
            <w:r>
              <w:rPr>
                <w:rStyle w:val="Lienhypertexte"/>
                <w:noProof/>
              </w:rPr>
              <w:t>ARTICLE</w:t>
            </w:r>
            <w:r>
              <w:rPr>
                <w:rStyle w:val="Lienhypertexte"/>
                <w:noProof/>
                <w:spacing w:val="10"/>
              </w:rPr>
              <w:t xml:space="preserve"> </w:t>
            </w:r>
            <w:r>
              <w:rPr>
                <w:rStyle w:val="Lienhypertexte"/>
                <w:noProof/>
              </w:rPr>
              <w:t>5</w:t>
            </w:r>
            <w:r>
              <w:rPr>
                <w:rStyle w:val="Lienhypertexte"/>
                <w:noProof/>
                <w:spacing w:val="9"/>
              </w:rPr>
              <w:t xml:space="preserve"> </w:t>
            </w:r>
            <w:r>
              <w:rPr>
                <w:rStyle w:val="Lienhypertexte"/>
                <w:noProof/>
              </w:rPr>
              <w:t>:</w:t>
            </w:r>
            <w:r>
              <w:rPr>
                <w:rStyle w:val="Lienhypertexte"/>
                <w:noProof/>
                <w:spacing w:val="22"/>
              </w:rPr>
              <w:t xml:space="preserve"> </w:t>
            </w:r>
            <w:r>
              <w:rPr>
                <w:rStyle w:val="Lienhypertexte"/>
                <w:noProof/>
                <w:spacing w:val="-4"/>
              </w:rPr>
              <w:t>Durée</w:t>
            </w:r>
            <w:r>
              <w:rPr>
                <w:noProof/>
                <w:webHidden/>
              </w:rPr>
              <w:tab/>
            </w:r>
            <w:r>
              <w:rPr>
                <w:noProof/>
                <w:webHidden/>
              </w:rPr>
              <w:fldChar w:fldCharType="begin"/>
            </w:r>
            <w:r>
              <w:rPr>
                <w:noProof/>
                <w:webHidden/>
              </w:rPr>
              <w:instrText xml:space="preserve"> PAGEREF _Toc217292720 \h </w:instrText>
            </w:r>
            <w:r>
              <w:rPr>
                <w:noProof/>
                <w:webHidden/>
              </w:rPr>
            </w:r>
            <w:r>
              <w:rPr>
                <w:noProof/>
                <w:webHidden/>
              </w:rPr>
              <w:fldChar w:fldCharType="separate"/>
            </w:r>
            <w:r>
              <w:rPr>
                <w:noProof/>
                <w:webHidden/>
              </w:rPr>
              <w:t>5</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1" w:history="1">
            <w:r>
              <w:rPr>
                <w:rStyle w:val="Lienhypertexte"/>
                <w:noProof/>
              </w:rPr>
              <w:t>ARTICLE</w:t>
            </w:r>
            <w:r>
              <w:rPr>
                <w:rStyle w:val="Lienhypertexte"/>
                <w:noProof/>
                <w:spacing w:val="10"/>
              </w:rPr>
              <w:t xml:space="preserve"> </w:t>
            </w:r>
            <w:r>
              <w:rPr>
                <w:rStyle w:val="Lienhypertexte"/>
                <w:noProof/>
              </w:rPr>
              <w:t>6</w:t>
            </w:r>
            <w:r>
              <w:rPr>
                <w:rStyle w:val="Lienhypertexte"/>
                <w:noProof/>
                <w:spacing w:val="9"/>
              </w:rPr>
              <w:t xml:space="preserve"> </w:t>
            </w:r>
            <w:r>
              <w:rPr>
                <w:rStyle w:val="Lienhypertexte"/>
                <w:noProof/>
              </w:rPr>
              <w:t>:</w:t>
            </w:r>
            <w:r>
              <w:rPr>
                <w:rStyle w:val="Lienhypertexte"/>
                <w:noProof/>
                <w:spacing w:val="22"/>
              </w:rPr>
              <w:t xml:space="preserve"> </w:t>
            </w:r>
            <w:r>
              <w:rPr>
                <w:rStyle w:val="Lienhypertexte"/>
                <w:noProof/>
                <w:spacing w:val="-2"/>
              </w:rPr>
              <w:t>Redevance</w:t>
            </w:r>
            <w:r>
              <w:rPr>
                <w:noProof/>
                <w:webHidden/>
              </w:rPr>
              <w:tab/>
            </w:r>
            <w:r>
              <w:rPr>
                <w:noProof/>
                <w:webHidden/>
              </w:rPr>
              <w:fldChar w:fldCharType="begin"/>
            </w:r>
            <w:r>
              <w:rPr>
                <w:noProof/>
                <w:webHidden/>
              </w:rPr>
              <w:instrText xml:space="preserve"> PAGEREF _Toc217292721 \h </w:instrText>
            </w:r>
            <w:r>
              <w:rPr>
                <w:noProof/>
                <w:webHidden/>
              </w:rPr>
            </w:r>
            <w:r>
              <w:rPr>
                <w:noProof/>
                <w:webHidden/>
              </w:rPr>
              <w:fldChar w:fldCharType="separate"/>
            </w:r>
            <w:r>
              <w:rPr>
                <w:noProof/>
                <w:webHidden/>
              </w:rPr>
              <w:t>6</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2" w:history="1">
            <w:r>
              <w:rPr>
                <w:rStyle w:val="Lienhypertexte"/>
                <w:noProof/>
              </w:rPr>
              <w:t>ARTICLE</w:t>
            </w:r>
            <w:r>
              <w:rPr>
                <w:rStyle w:val="Lienhypertexte"/>
                <w:noProof/>
                <w:spacing w:val="10"/>
              </w:rPr>
              <w:t xml:space="preserve"> </w:t>
            </w:r>
            <w:r>
              <w:rPr>
                <w:rStyle w:val="Lienhypertexte"/>
                <w:noProof/>
              </w:rPr>
              <w:t>7</w:t>
            </w:r>
            <w:r>
              <w:rPr>
                <w:rStyle w:val="Lienhypertexte"/>
                <w:noProof/>
                <w:spacing w:val="8"/>
              </w:rPr>
              <w:t xml:space="preserve"> </w:t>
            </w:r>
            <w:r>
              <w:rPr>
                <w:rStyle w:val="Lienhypertexte"/>
                <w:noProof/>
              </w:rPr>
              <w:t>:</w:t>
            </w:r>
            <w:r>
              <w:rPr>
                <w:rStyle w:val="Lienhypertexte"/>
                <w:noProof/>
                <w:spacing w:val="23"/>
              </w:rPr>
              <w:t xml:space="preserve"> </w:t>
            </w:r>
            <w:r>
              <w:rPr>
                <w:rStyle w:val="Lienhypertexte"/>
                <w:noProof/>
                <w:spacing w:val="-2"/>
              </w:rPr>
              <w:t>Révocation</w:t>
            </w:r>
            <w:r>
              <w:rPr>
                <w:noProof/>
                <w:webHidden/>
              </w:rPr>
              <w:tab/>
            </w:r>
            <w:r>
              <w:rPr>
                <w:noProof/>
                <w:webHidden/>
              </w:rPr>
              <w:fldChar w:fldCharType="begin"/>
            </w:r>
            <w:r>
              <w:rPr>
                <w:noProof/>
                <w:webHidden/>
              </w:rPr>
              <w:instrText xml:space="preserve"> PAGEREF _Toc217292722 \h </w:instrText>
            </w:r>
            <w:r>
              <w:rPr>
                <w:noProof/>
                <w:webHidden/>
              </w:rPr>
            </w:r>
            <w:r>
              <w:rPr>
                <w:noProof/>
                <w:webHidden/>
              </w:rPr>
              <w:fldChar w:fldCharType="separate"/>
            </w:r>
            <w:r>
              <w:rPr>
                <w:noProof/>
                <w:webHidden/>
              </w:rPr>
              <w:t>6</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3" w:history="1">
            <w:r>
              <w:rPr>
                <w:rStyle w:val="Lienhypertexte"/>
                <w:noProof/>
              </w:rPr>
              <w:t>ARTICLE</w:t>
            </w:r>
            <w:r>
              <w:rPr>
                <w:rStyle w:val="Lienhypertexte"/>
                <w:noProof/>
                <w:spacing w:val="13"/>
              </w:rPr>
              <w:t xml:space="preserve"> </w:t>
            </w:r>
            <w:r>
              <w:rPr>
                <w:rStyle w:val="Lienhypertexte"/>
                <w:noProof/>
              </w:rPr>
              <w:t>8</w:t>
            </w:r>
            <w:r>
              <w:rPr>
                <w:rStyle w:val="Lienhypertexte"/>
                <w:noProof/>
                <w:spacing w:val="12"/>
              </w:rPr>
              <w:t xml:space="preserve"> </w:t>
            </w:r>
            <w:r>
              <w:rPr>
                <w:rStyle w:val="Lienhypertexte"/>
                <w:noProof/>
              </w:rPr>
              <w:t>:</w:t>
            </w:r>
            <w:r>
              <w:rPr>
                <w:rStyle w:val="Lienhypertexte"/>
                <w:noProof/>
                <w:spacing w:val="25"/>
              </w:rPr>
              <w:t xml:space="preserve"> </w:t>
            </w:r>
            <w:r>
              <w:rPr>
                <w:rStyle w:val="Lienhypertexte"/>
                <w:noProof/>
              </w:rPr>
              <w:t>Documents</w:t>
            </w:r>
            <w:r>
              <w:rPr>
                <w:rStyle w:val="Lienhypertexte"/>
                <w:noProof/>
                <w:spacing w:val="9"/>
              </w:rPr>
              <w:t xml:space="preserve"> </w:t>
            </w:r>
            <w:r>
              <w:rPr>
                <w:rStyle w:val="Lienhypertexte"/>
                <w:noProof/>
              </w:rPr>
              <w:t>à</w:t>
            </w:r>
            <w:r>
              <w:rPr>
                <w:rStyle w:val="Lienhypertexte"/>
                <w:noProof/>
                <w:spacing w:val="12"/>
              </w:rPr>
              <w:t xml:space="preserve"> </w:t>
            </w:r>
            <w:r>
              <w:rPr>
                <w:rStyle w:val="Lienhypertexte"/>
                <w:noProof/>
                <w:spacing w:val="-2"/>
              </w:rPr>
              <w:t>produire</w:t>
            </w:r>
            <w:r>
              <w:rPr>
                <w:noProof/>
                <w:webHidden/>
              </w:rPr>
              <w:tab/>
            </w:r>
            <w:r>
              <w:rPr>
                <w:noProof/>
                <w:webHidden/>
              </w:rPr>
              <w:fldChar w:fldCharType="begin"/>
            </w:r>
            <w:r>
              <w:rPr>
                <w:noProof/>
                <w:webHidden/>
              </w:rPr>
              <w:instrText xml:space="preserve"> PAGEREF _Toc217292723 \h </w:instrText>
            </w:r>
            <w:r>
              <w:rPr>
                <w:noProof/>
                <w:webHidden/>
              </w:rPr>
            </w:r>
            <w:r>
              <w:rPr>
                <w:noProof/>
                <w:webHidden/>
              </w:rPr>
              <w:fldChar w:fldCharType="separate"/>
            </w:r>
            <w:r>
              <w:rPr>
                <w:noProof/>
                <w:webHidden/>
              </w:rPr>
              <w:t>7</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4" w:history="1">
            <w:r>
              <w:rPr>
                <w:rStyle w:val="Lienhypertexte"/>
                <w:noProof/>
              </w:rPr>
              <w:t>ARTICLE</w:t>
            </w:r>
            <w:r>
              <w:rPr>
                <w:rStyle w:val="Lienhypertexte"/>
                <w:noProof/>
                <w:spacing w:val="6"/>
              </w:rPr>
              <w:t xml:space="preserve"> </w:t>
            </w:r>
            <w:r>
              <w:rPr>
                <w:rStyle w:val="Lienhypertexte"/>
                <w:noProof/>
              </w:rPr>
              <w:t>9</w:t>
            </w:r>
            <w:r>
              <w:rPr>
                <w:rStyle w:val="Lienhypertexte"/>
                <w:noProof/>
                <w:spacing w:val="5"/>
              </w:rPr>
              <w:t xml:space="preserve"> </w:t>
            </w:r>
            <w:r>
              <w:rPr>
                <w:rStyle w:val="Lienhypertexte"/>
                <w:noProof/>
              </w:rPr>
              <w:t>:</w:t>
            </w:r>
            <w:r>
              <w:rPr>
                <w:rStyle w:val="Lienhypertexte"/>
                <w:noProof/>
                <w:spacing w:val="16"/>
              </w:rPr>
              <w:t xml:space="preserve"> </w:t>
            </w:r>
            <w:r>
              <w:rPr>
                <w:rStyle w:val="Lienhypertexte"/>
                <w:noProof/>
              </w:rPr>
              <w:t>Date</w:t>
            </w:r>
            <w:r>
              <w:rPr>
                <w:rStyle w:val="Lienhypertexte"/>
                <w:noProof/>
                <w:spacing w:val="16"/>
              </w:rPr>
              <w:t xml:space="preserve"> </w:t>
            </w:r>
            <w:r>
              <w:rPr>
                <w:rStyle w:val="Lienhypertexte"/>
                <w:noProof/>
              </w:rPr>
              <w:t>limite</w:t>
            </w:r>
            <w:r>
              <w:rPr>
                <w:rStyle w:val="Lienhypertexte"/>
                <w:noProof/>
                <w:spacing w:val="29"/>
              </w:rPr>
              <w:t xml:space="preserve"> </w:t>
            </w:r>
            <w:r>
              <w:rPr>
                <w:rStyle w:val="Lienhypertexte"/>
                <w:noProof/>
              </w:rPr>
              <w:t>de</w:t>
            </w:r>
            <w:r>
              <w:rPr>
                <w:rStyle w:val="Lienhypertexte"/>
                <w:noProof/>
                <w:spacing w:val="3"/>
              </w:rPr>
              <w:t xml:space="preserve"> </w:t>
            </w:r>
            <w:r>
              <w:rPr>
                <w:rStyle w:val="Lienhypertexte"/>
                <w:noProof/>
              </w:rPr>
              <w:t>remise</w:t>
            </w:r>
            <w:r>
              <w:rPr>
                <w:rStyle w:val="Lienhypertexte"/>
                <w:noProof/>
                <w:spacing w:val="28"/>
              </w:rPr>
              <w:t xml:space="preserve"> </w:t>
            </w:r>
            <w:r>
              <w:rPr>
                <w:rStyle w:val="Lienhypertexte"/>
                <w:noProof/>
              </w:rPr>
              <w:t>des</w:t>
            </w:r>
            <w:r>
              <w:rPr>
                <w:rStyle w:val="Lienhypertexte"/>
                <w:noProof/>
                <w:spacing w:val="8"/>
              </w:rPr>
              <w:t xml:space="preserve"> </w:t>
            </w:r>
            <w:r>
              <w:rPr>
                <w:rStyle w:val="Lienhypertexte"/>
                <w:noProof/>
                <w:spacing w:val="-2"/>
              </w:rPr>
              <w:t>offres</w:t>
            </w:r>
            <w:r>
              <w:rPr>
                <w:noProof/>
                <w:webHidden/>
              </w:rPr>
              <w:tab/>
            </w:r>
            <w:r>
              <w:rPr>
                <w:noProof/>
                <w:webHidden/>
              </w:rPr>
              <w:fldChar w:fldCharType="begin"/>
            </w:r>
            <w:r>
              <w:rPr>
                <w:noProof/>
                <w:webHidden/>
              </w:rPr>
              <w:instrText xml:space="preserve"> PAGEREF _Toc217292724 \h </w:instrText>
            </w:r>
            <w:r>
              <w:rPr>
                <w:noProof/>
                <w:webHidden/>
              </w:rPr>
            </w:r>
            <w:r>
              <w:rPr>
                <w:noProof/>
                <w:webHidden/>
              </w:rPr>
              <w:fldChar w:fldCharType="separate"/>
            </w:r>
            <w:r>
              <w:rPr>
                <w:noProof/>
                <w:webHidden/>
              </w:rPr>
              <w:t>7</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5" w:history="1">
            <w:r>
              <w:rPr>
                <w:rStyle w:val="Lienhypertexte"/>
                <w:noProof/>
              </w:rPr>
              <w:t>ARTICLE</w:t>
            </w:r>
            <w:r>
              <w:rPr>
                <w:rStyle w:val="Lienhypertexte"/>
                <w:noProof/>
                <w:spacing w:val="11"/>
              </w:rPr>
              <w:t xml:space="preserve"> </w:t>
            </w:r>
            <w:r>
              <w:rPr>
                <w:rStyle w:val="Lienhypertexte"/>
                <w:noProof/>
              </w:rPr>
              <w:t>10</w:t>
            </w:r>
            <w:r>
              <w:rPr>
                <w:rStyle w:val="Lienhypertexte"/>
                <w:noProof/>
                <w:spacing w:val="25"/>
              </w:rPr>
              <w:t xml:space="preserve"> </w:t>
            </w:r>
            <w:r>
              <w:rPr>
                <w:rStyle w:val="Lienhypertexte"/>
                <w:noProof/>
              </w:rPr>
              <w:t>:</w:t>
            </w:r>
            <w:r>
              <w:rPr>
                <w:rStyle w:val="Lienhypertexte"/>
                <w:noProof/>
                <w:spacing w:val="10"/>
              </w:rPr>
              <w:t xml:space="preserve"> </w:t>
            </w:r>
            <w:r>
              <w:rPr>
                <w:rStyle w:val="Lienhypertexte"/>
                <w:noProof/>
              </w:rPr>
              <w:t>Critères</w:t>
            </w:r>
            <w:r>
              <w:rPr>
                <w:rStyle w:val="Lienhypertexte"/>
                <w:noProof/>
                <w:spacing w:val="36"/>
              </w:rPr>
              <w:t xml:space="preserve"> </w:t>
            </w:r>
            <w:r>
              <w:rPr>
                <w:rStyle w:val="Lienhypertexte"/>
                <w:noProof/>
              </w:rPr>
              <w:t>de</w:t>
            </w:r>
            <w:r>
              <w:rPr>
                <w:rStyle w:val="Lienhypertexte"/>
                <w:noProof/>
                <w:spacing w:val="22"/>
              </w:rPr>
              <w:t xml:space="preserve"> </w:t>
            </w:r>
            <w:r>
              <w:rPr>
                <w:rStyle w:val="Lienhypertexte"/>
                <w:noProof/>
              </w:rPr>
              <w:t>jugement</w:t>
            </w:r>
            <w:r>
              <w:rPr>
                <w:rStyle w:val="Lienhypertexte"/>
                <w:noProof/>
                <w:spacing w:val="-8"/>
              </w:rPr>
              <w:t xml:space="preserve"> </w:t>
            </w:r>
            <w:r>
              <w:rPr>
                <w:rStyle w:val="Lienhypertexte"/>
                <w:noProof/>
              </w:rPr>
              <w:t>des</w:t>
            </w:r>
            <w:r>
              <w:rPr>
                <w:rStyle w:val="Lienhypertexte"/>
                <w:noProof/>
                <w:spacing w:val="21"/>
              </w:rPr>
              <w:t xml:space="preserve"> </w:t>
            </w:r>
            <w:r>
              <w:rPr>
                <w:rStyle w:val="Lienhypertexte"/>
                <w:noProof/>
                <w:spacing w:val="-2"/>
              </w:rPr>
              <w:t>offres</w:t>
            </w:r>
            <w:r>
              <w:rPr>
                <w:noProof/>
                <w:webHidden/>
              </w:rPr>
              <w:tab/>
            </w:r>
            <w:r>
              <w:rPr>
                <w:noProof/>
                <w:webHidden/>
              </w:rPr>
              <w:fldChar w:fldCharType="begin"/>
            </w:r>
            <w:r>
              <w:rPr>
                <w:noProof/>
                <w:webHidden/>
              </w:rPr>
              <w:instrText xml:space="preserve"> PAGEREF _Toc217292725 \h </w:instrText>
            </w:r>
            <w:r>
              <w:rPr>
                <w:noProof/>
                <w:webHidden/>
              </w:rPr>
            </w:r>
            <w:r>
              <w:rPr>
                <w:noProof/>
                <w:webHidden/>
              </w:rPr>
              <w:fldChar w:fldCharType="separate"/>
            </w:r>
            <w:r>
              <w:rPr>
                <w:noProof/>
                <w:webHidden/>
              </w:rPr>
              <w:t>7</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6" w:history="1">
            <w:r>
              <w:rPr>
                <w:rStyle w:val="Lienhypertexte"/>
                <w:noProof/>
              </w:rPr>
              <w:t>ARTICLE</w:t>
            </w:r>
            <w:r>
              <w:rPr>
                <w:rStyle w:val="Lienhypertexte"/>
                <w:noProof/>
                <w:spacing w:val="10"/>
              </w:rPr>
              <w:t xml:space="preserve"> </w:t>
            </w:r>
            <w:r>
              <w:rPr>
                <w:rStyle w:val="Lienhypertexte"/>
                <w:noProof/>
              </w:rPr>
              <w:t>11</w:t>
            </w:r>
            <w:r>
              <w:rPr>
                <w:rStyle w:val="Lienhypertexte"/>
                <w:noProof/>
                <w:spacing w:val="20"/>
              </w:rPr>
              <w:t xml:space="preserve"> </w:t>
            </w:r>
            <w:r>
              <w:rPr>
                <w:rStyle w:val="Lienhypertexte"/>
                <w:noProof/>
              </w:rPr>
              <w:t>:</w:t>
            </w:r>
            <w:r>
              <w:rPr>
                <w:rStyle w:val="Lienhypertexte"/>
                <w:noProof/>
                <w:spacing w:val="9"/>
              </w:rPr>
              <w:t xml:space="preserve"> </w:t>
            </w:r>
            <w:r>
              <w:rPr>
                <w:rStyle w:val="Lienhypertexte"/>
                <w:noProof/>
                <w:spacing w:val="-2"/>
              </w:rPr>
              <w:t>Négociation</w:t>
            </w:r>
            <w:r>
              <w:rPr>
                <w:noProof/>
                <w:webHidden/>
              </w:rPr>
              <w:tab/>
            </w:r>
            <w:r>
              <w:rPr>
                <w:noProof/>
                <w:webHidden/>
              </w:rPr>
              <w:fldChar w:fldCharType="begin"/>
            </w:r>
            <w:r>
              <w:rPr>
                <w:noProof/>
                <w:webHidden/>
              </w:rPr>
              <w:instrText xml:space="preserve"> PAGEREF _Toc217292726 \h </w:instrText>
            </w:r>
            <w:r>
              <w:rPr>
                <w:noProof/>
                <w:webHidden/>
              </w:rPr>
            </w:r>
            <w:r>
              <w:rPr>
                <w:noProof/>
                <w:webHidden/>
              </w:rPr>
              <w:fldChar w:fldCharType="separate"/>
            </w:r>
            <w:r>
              <w:rPr>
                <w:noProof/>
                <w:webHidden/>
              </w:rPr>
              <w:t>8</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7" w:history="1">
            <w:r>
              <w:rPr>
                <w:rStyle w:val="Lienhypertexte"/>
                <w:noProof/>
              </w:rPr>
              <w:t>ARTICLE</w:t>
            </w:r>
            <w:r>
              <w:rPr>
                <w:rStyle w:val="Lienhypertexte"/>
                <w:noProof/>
                <w:spacing w:val="8"/>
              </w:rPr>
              <w:t xml:space="preserve"> </w:t>
            </w:r>
            <w:r>
              <w:rPr>
                <w:rStyle w:val="Lienhypertexte"/>
                <w:noProof/>
              </w:rPr>
              <w:t>12</w:t>
            </w:r>
            <w:r>
              <w:rPr>
                <w:rStyle w:val="Lienhypertexte"/>
                <w:noProof/>
                <w:spacing w:val="17"/>
              </w:rPr>
              <w:t xml:space="preserve"> </w:t>
            </w:r>
            <w:r>
              <w:rPr>
                <w:rStyle w:val="Lienhypertexte"/>
                <w:noProof/>
              </w:rPr>
              <w:t>:</w:t>
            </w:r>
            <w:r>
              <w:rPr>
                <w:rStyle w:val="Lienhypertexte"/>
                <w:noProof/>
                <w:spacing w:val="7"/>
              </w:rPr>
              <w:t xml:space="preserve"> </w:t>
            </w:r>
            <w:r>
              <w:rPr>
                <w:rStyle w:val="Lienhypertexte"/>
                <w:noProof/>
              </w:rPr>
              <w:t>Voies</w:t>
            </w:r>
            <w:r>
              <w:rPr>
                <w:rStyle w:val="Lienhypertexte"/>
                <w:noProof/>
                <w:spacing w:val="17"/>
              </w:rPr>
              <w:t xml:space="preserve"> </w:t>
            </w:r>
            <w:r>
              <w:rPr>
                <w:rStyle w:val="Lienhypertexte"/>
                <w:noProof/>
              </w:rPr>
              <w:t>et</w:t>
            </w:r>
            <w:r>
              <w:rPr>
                <w:rStyle w:val="Lienhypertexte"/>
                <w:noProof/>
                <w:spacing w:val="2"/>
              </w:rPr>
              <w:t xml:space="preserve"> </w:t>
            </w:r>
            <w:r>
              <w:rPr>
                <w:rStyle w:val="Lienhypertexte"/>
                <w:noProof/>
              </w:rPr>
              <w:t>délais</w:t>
            </w:r>
            <w:r>
              <w:rPr>
                <w:rStyle w:val="Lienhypertexte"/>
                <w:noProof/>
                <w:spacing w:val="31"/>
              </w:rPr>
              <w:t xml:space="preserve"> </w:t>
            </w:r>
            <w:r>
              <w:rPr>
                <w:rStyle w:val="Lienhypertexte"/>
                <w:noProof/>
              </w:rPr>
              <w:t>de</w:t>
            </w:r>
            <w:r>
              <w:rPr>
                <w:rStyle w:val="Lienhypertexte"/>
                <w:noProof/>
                <w:spacing w:val="5"/>
              </w:rPr>
              <w:t xml:space="preserve"> </w:t>
            </w:r>
            <w:r>
              <w:rPr>
                <w:rStyle w:val="Lienhypertexte"/>
                <w:noProof/>
                <w:spacing w:val="-2"/>
              </w:rPr>
              <w:t>recours</w:t>
            </w:r>
            <w:r>
              <w:rPr>
                <w:noProof/>
                <w:webHidden/>
              </w:rPr>
              <w:tab/>
            </w:r>
            <w:r>
              <w:rPr>
                <w:noProof/>
                <w:webHidden/>
              </w:rPr>
              <w:fldChar w:fldCharType="begin"/>
            </w:r>
            <w:r>
              <w:rPr>
                <w:noProof/>
                <w:webHidden/>
              </w:rPr>
              <w:instrText xml:space="preserve"> PAGEREF _Toc217292727 \h </w:instrText>
            </w:r>
            <w:r>
              <w:rPr>
                <w:noProof/>
                <w:webHidden/>
              </w:rPr>
            </w:r>
            <w:r>
              <w:rPr>
                <w:noProof/>
                <w:webHidden/>
              </w:rPr>
              <w:fldChar w:fldCharType="separate"/>
            </w:r>
            <w:r>
              <w:rPr>
                <w:noProof/>
                <w:webHidden/>
              </w:rPr>
              <w:t>9</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8" w:history="1">
            <w:r>
              <w:rPr>
                <w:rStyle w:val="Lienhypertexte"/>
                <w:noProof/>
              </w:rPr>
              <w:t>ARTICLE</w:t>
            </w:r>
            <w:r>
              <w:rPr>
                <w:rStyle w:val="Lienhypertexte"/>
                <w:noProof/>
                <w:spacing w:val="9"/>
              </w:rPr>
              <w:t xml:space="preserve"> </w:t>
            </w:r>
            <w:r>
              <w:rPr>
                <w:rStyle w:val="Lienhypertexte"/>
                <w:noProof/>
              </w:rPr>
              <w:t>13</w:t>
            </w:r>
            <w:r>
              <w:rPr>
                <w:rStyle w:val="Lienhypertexte"/>
                <w:noProof/>
                <w:spacing w:val="20"/>
              </w:rPr>
              <w:t xml:space="preserve"> </w:t>
            </w:r>
            <w:r>
              <w:rPr>
                <w:rStyle w:val="Lienhypertexte"/>
                <w:noProof/>
              </w:rPr>
              <w:t>:</w:t>
            </w:r>
            <w:r>
              <w:rPr>
                <w:rStyle w:val="Lienhypertexte"/>
                <w:noProof/>
                <w:spacing w:val="8"/>
              </w:rPr>
              <w:t xml:space="preserve"> </w:t>
            </w:r>
            <w:r>
              <w:rPr>
                <w:rStyle w:val="Lienhypertexte"/>
                <w:noProof/>
              </w:rPr>
              <w:t>Modification</w:t>
            </w:r>
            <w:r>
              <w:rPr>
                <w:rStyle w:val="Lienhypertexte"/>
                <w:noProof/>
                <w:spacing w:val="27"/>
              </w:rPr>
              <w:t xml:space="preserve"> </w:t>
            </w:r>
            <w:r>
              <w:rPr>
                <w:rStyle w:val="Lienhypertexte"/>
                <w:noProof/>
              </w:rPr>
              <w:t>de</w:t>
            </w:r>
            <w:r>
              <w:rPr>
                <w:rStyle w:val="Lienhypertexte"/>
                <w:noProof/>
                <w:spacing w:val="6"/>
              </w:rPr>
              <w:t xml:space="preserve"> </w:t>
            </w:r>
            <w:r>
              <w:rPr>
                <w:rStyle w:val="Lienhypertexte"/>
                <w:noProof/>
              </w:rPr>
              <w:t>détail</w:t>
            </w:r>
            <w:r>
              <w:rPr>
                <w:rStyle w:val="Lienhypertexte"/>
                <w:noProof/>
                <w:spacing w:val="30"/>
              </w:rPr>
              <w:t xml:space="preserve"> </w:t>
            </w:r>
            <w:r>
              <w:rPr>
                <w:rStyle w:val="Lienhypertexte"/>
                <w:noProof/>
              </w:rPr>
              <w:t>au</w:t>
            </w:r>
            <w:r>
              <w:rPr>
                <w:rStyle w:val="Lienhypertexte"/>
                <w:noProof/>
                <w:spacing w:val="12"/>
              </w:rPr>
              <w:t xml:space="preserve"> </w:t>
            </w:r>
            <w:r>
              <w:rPr>
                <w:rStyle w:val="Lienhypertexte"/>
                <w:noProof/>
              </w:rPr>
              <w:t>dossier</w:t>
            </w:r>
            <w:r>
              <w:rPr>
                <w:rStyle w:val="Lienhypertexte"/>
                <w:noProof/>
                <w:spacing w:val="16"/>
              </w:rPr>
              <w:t xml:space="preserve"> </w:t>
            </w:r>
            <w:r>
              <w:rPr>
                <w:rStyle w:val="Lienhypertexte"/>
                <w:noProof/>
              </w:rPr>
              <w:t>de</w:t>
            </w:r>
            <w:r>
              <w:rPr>
                <w:rStyle w:val="Lienhypertexte"/>
                <w:noProof/>
                <w:spacing w:val="6"/>
              </w:rPr>
              <w:t xml:space="preserve"> </w:t>
            </w:r>
            <w:r>
              <w:rPr>
                <w:rStyle w:val="Lienhypertexte"/>
                <w:noProof/>
                <w:spacing w:val="-2"/>
              </w:rPr>
              <w:t>consultation</w:t>
            </w:r>
            <w:r>
              <w:rPr>
                <w:noProof/>
                <w:webHidden/>
              </w:rPr>
              <w:tab/>
            </w:r>
            <w:r>
              <w:rPr>
                <w:noProof/>
                <w:webHidden/>
              </w:rPr>
              <w:fldChar w:fldCharType="begin"/>
            </w:r>
            <w:r>
              <w:rPr>
                <w:noProof/>
                <w:webHidden/>
              </w:rPr>
              <w:instrText xml:space="preserve"> PAGEREF _Toc217292728 \h </w:instrText>
            </w:r>
            <w:r>
              <w:rPr>
                <w:noProof/>
                <w:webHidden/>
              </w:rPr>
            </w:r>
            <w:r>
              <w:rPr>
                <w:noProof/>
                <w:webHidden/>
              </w:rPr>
              <w:fldChar w:fldCharType="separate"/>
            </w:r>
            <w:r>
              <w:rPr>
                <w:noProof/>
                <w:webHidden/>
              </w:rPr>
              <w:t>9</w:t>
            </w:r>
            <w:r>
              <w:rPr>
                <w:noProof/>
                <w:webHidden/>
              </w:rPr>
              <w:fldChar w:fldCharType="end"/>
            </w:r>
          </w:hyperlink>
        </w:p>
        <w:p>
          <w:pPr>
            <w:pStyle w:val="TM1"/>
            <w:tabs>
              <w:tab w:val="right" w:leader="dot" w:pos="9350"/>
            </w:tabs>
            <w:rPr>
              <w:rFonts w:asciiTheme="minorHAnsi" w:eastAsiaTheme="minorEastAsia" w:hAnsiTheme="minorHAnsi" w:cstheme="minorBidi"/>
              <w:noProof/>
              <w:lang w:eastAsia="fr-FR"/>
            </w:rPr>
          </w:pPr>
          <w:hyperlink w:anchor="_Toc217292729" w:history="1">
            <w:r>
              <w:rPr>
                <w:rStyle w:val="Lienhypertexte"/>
                <w:noProof/>
              </w:rPr>
              <w:t>ARTICLE</w:t>
            </w:r>
            <w:r>
              <w:rPr>
                <w:rStyle w:val="Lienhypertexte"/>
                <w:noProof/>
                <w:spacing w:val="14"/>
              </w:rPr>
              <w:t xml:space="preserve"> </w:t>
            </w:r>
            <w:r>
              <w:rPr>
                <w:rStyle w:val="Lienhypertexte"/>
                <w:noProof/>
              </w:rPr>
              <w:t>14</w:t>
            </w:r>
            <w:r>
              <w:rPr>
                <w:rStyle w:val="Lienhypertexte"/>
                <w:noProof/>
                <w:spacing w:val="24"/>
              </w:rPr>
              <w:t xml:space="preserve"> </w:t>
            </w:r>
            <w:r>
              <w:rPr>
                <w:rStyle w:val="Lienhypertexte"/>
                <w:noProof/>
              </w:rPr>
              <w:t>:</w:t>
            </w:r>
            <w:r>
              <w:rPr>
                <w:rStyle w:val="Lienhypertexte"/>
                <w:noProof/>
                <w:spacing w:val="13"/>
              </w:rPr>
              <w:t xml:space="preserve"> </w:t>
            </w:r>
            <w:r>
              <w:rPr>
                <w:rStyle w:val="Lienhypertexte"/>
                <w:noProof/>
              </w:rPr>
              <w:t>Renseignements</w:t>
            </w:r>
            <w:r>
              <w:rPr>
                <w:rStyle w:val="Lienhypertexte"/>
                <w:noProof/>
                <w:spacing w:val="39"/>
              </w:rPr>
              <w:t xml:space="preserve"> </w:t>
            </w:r>
            <w:r>
              <w:rPr>
                <w:rStyle w:val="Lienhypertexte"/>
                <w:noProof/>
                <w:spacing w:val="-2"/>
              </w:rPr>
              <w:t>complémentaires</w:t>
            </w:r>
            <w:r>
              <w:rPr>
                <w:noProof/>
                <w:webHidden/>
              </w:rPr>
              <w:tab/>
            </w:r>
            <w:r>
              <w:rPr>
                <w:noProof/>
                <w:webHidden/>
              </w:rPr>
              <w:fldChar w:fldCharType="begin"/>
            </w:r>
            <w:r>
              <w:rPr>
                <w:noProof/>
                <w:webHidden/>
              </w:rPr>
              <w:instrText xml:space="preserve"> PAGEREF _Toc217292729 \h </w:instrText>
            </w:r>
            <w:r>
              <w:rPr>
                <w:noProof/>
                <w:webHidden/>
              </w:rPr>
            </w:r>
            <w:r>
              <w:rPr>
                <w:noProof/>
                <w:webHidden/>
              </w:rPr>
              <w:fldChar w:fldCharType="separate"/>
            </w:r>
            <w:r>
              <w:rPr>
                <w:noProof/>
                <w:webHidden/>
              </w:rPr>
              <w:t>9</w:t>
            </w:r>
            <w:r>
              <w:rPr>
                <w:noProof/>
                <w:webHidden/>
              </w:rPr>
              <w:fldChar w:fldCharType="end"/>
            </w:r>
          </w:hyperlink>
        </w:p>
        <w:p>
          <w:r>
            <w:rPr>
              <w:b/>
              <w:bCs/>
            </w:rPr>
            <w:fldChar w:fldCharType="end"/>
          </w:r>
        </w:p>
      </w:sdtContent>
    </w:sdt>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p>
    <w:p>
      <w:pPr>
        <w:pStyle w:val="Titre1"/>
        <w:spacing w:before="36"/>
      </w:pPr>
      <w:bookmarkStart w:id="0" w:name="_Toc217292713"/>
    </w:p>
    <w:p>
      <w:pPr>
        <w:pStyle w:val="Titre1"/>
        <w:spacing w:before="36"/>
      </w:pPr>
      <w:r>
        <w:rPr>
          <w:rFonts w:eastAsia="Verdana" w:hAnsi="Verdana" w:cs="Verdana"/>
          <w:b w:val="0"/>
          <w:bCs w:val="0"/>
          <w:noProof/>
          <w:sz w:val="22"/>
          <w:szCs w:val="22"/>
          <w:u w:val="none"/>
          <w:lang w:eastAsia="fr-FR"/>
        </w:rPr>
        <mc:AlternateContent>
          <mc:Choice Requires="wps">
            <w:drawing>
              <wp:inline distT="0" distB="0" distL="0" distR="0">
                <wp:extent cx="5904230" cy="238835"/>
                <wp:effectExtent l="0" t="0" r="20320" b="27940"/>
                <wp:docPr id="13"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3883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1</w:t>
                            </w:r>
                            <w:r>
                              <w:rPr>
                                <w:b/>
                                <w:spacing w:val="-7"/>
                                <w:sz w:val="20"/>
                              </w:rPr>
                              <w:t xml:space="preserve"> </w:t>
                            </w:r>
                            <w:r>
                              <w:rPr>
                                <w:b/>
                                <w:sz w:val="20"/>
                              </w:rPr>
                              <w:t>–</w:t>
                            </w:r>
                            <w:r>
                              <w:rPr>
                                <w:b/>
                                <w:spacing w:val="-4"/>
                                <w:sz w:val="20"/>
                              </w:rPr>
                              <w:t xml:space="preserve"> </w:t>
                            </w:r>
                            <w:r>
                              <w:t xml:space="preserve"> </w:t>
                            </w:r>
                            <w:r>
                              <w:rPr>
                                <w:b/>
                              </w:rPr>
                              <w:t xml:space="preserve">PRESENTATION DE </w:t>
                            </w:r>
                            <w:r>
                              <w:rPr>
                                <w:b/>
                                <w:sz w:val="20"/>
                              </w:rPr>
                              <w:t>L’ETABLISSEMENT SUPPORT GHT YVELINES SUD</w:t>
                            </w:r>
                          </w:p>
                        </w:txbxContent>
                      </wps:txbx>
                      <wps:bodyPr wrap="square" lIns="0" tIns="0" rIns="0" bIns="0" rtlCol="0">
                        <a:noAutofit/>
                      </wps:bodyPr>
                    </wps:wsp>
                  </a:graphicData>
                </a:graphic>
              </wp:inline>
            </w:drawing>
          </mc:Choice>
          <mc:Fallback>
            <w:pict>
              <v:shape id="Textbox 4" o:spid="_x0000_s1027" type="#_x0000_t202" style="width:464.9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1</w:t>
                      </w:r>
                      <w:r>
                        <w:rPr>
                          <w:b/>
                          <w:spacing w:val="-7"/>
                          <w:sz w:val="20"/>
                        </w:rPr>
                        <w:t xml:space="preserve"> </w:t>
                      </w:r>
                      <w:r>
                        <w:rPr>
                          <w:b/>
                          <w:sz w:val="20"/>
                        </w:rPr>
                        <w:t>–</w:t>
                      </w:r>
                      <w:r>
                        <w:rPr>
                          <w:b/>
                          <w:spacing w:val="-4"/>
                          <w:sz w:val="20"/>
                        </w:rPr>
                        <w:t xml:space="preserve"> </w:t>
                      </w:r>
                      <w:r>
                        <w:t xml:space="preserve"> </w:t>
                      </w:r>
                      <w:r>
                        <w:rPr>
                          <w:b/>
                        </w:rPr>
                        <w:t xml:space="preserve">PRESENTATION DE </w:t>
                      </w:r>
                      <w:r>
                        <w:rPr>
                          <w:b/>
                          <w:sz w:val="20"/>
                        </w:rPr>
                        <w:t>L’ETABLISSEMENT SUPPORT GHT YVELINES SUD</w:t>
                      </w:r>
                    </w:p>
                  </w:txbxContent>
                </v:textbox>
                <w10:anchorlock/>
              </v:shape>
            </w:pict>
          </mc:Fallback>
        </mc:AlternateContent>
      </w:r>
    </w:p>
    <w:p>
      <w:pPr>
        <w:pStyle w:val="Titre1"/>
        <w:spacing w:before="36"/>
        <w:rPr>
          <w:b w:val="0"/>
        </w:rPr>
      </w:pPr>
    </w:p>
    <w:p>
      <w:pPr>
        <w:pStyle w:val="Titre1"/>
        <w:spacing w:before="36"/>
        <w:jc w:val="both"/>
        <w:rPr>
          <w:b w:val="0"/>
          <w:u w:val="none"/>
        </w:rPr>
      </w:pPr>
      <w:r>
        <w:rPr>
          <w:b w:val="0"/>
          <w:u w:val="none"/>
        </w:rPr>
        <w:t xml:space="preserve">Le Centre hospitalier de Versailles (CHV) est un établissement de santé public, support du GHT (groupement hospitalier de territoire) Yvelines Sud. </w:t>
      </w:r>
    </w:p>
    <w:bookmarkEnd w:id="0"/>
    <w:p>
      <w:pPr>
        <w:pStyle w:val="Corpsdetexte"/>
        <w:spacing w:before="42"/>
      </w:pPr>
    </w:p>
    <w:p>
      <w:pPr>
        <w:spacing w:before="1"/>
        <w:ind w:left="142"/>
        <w:rPr>
          <w:b/>
          <w:sz w:val="21"/>
          <w:u w:val="single"/>
        </w:rPr>
      </w:pPr>
      <w:r>
        <w:rPr>
          <w:rFonts w:eastAsia="Verdana" w:hAnsi="Verdana" w:cs="Verdana"/>
          <w:noProof/>
          <w:lang w:eastAsia="fr-FR"/>
        </w:rPr>
        <mc:AlternateContent>
          <mc:Choice Requires="wps">
            <w:drawing>
              <wp:inline distT="0" distB="0" distL="0" distR="0">
                <wp:extent cx="5904230" cy="200025"/>
                <wp:effectExtent l="9525" t="0" r="1270" b="9525"/>
                <wp:docPr id="1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2</w:t>
                            </w:r>
                            <w:r>
                              <w:rPr>
                                <w:b/>
                                <w:spacing w:val="-7"/>
                                <w:sz w:val="20"/>
                              </w:rPr>
                              <w:t xml:space="preserve"> </w:t>
                            </w:r>
                            <w:r>
                              <w:rPr>
                                <w:b/>
                                <w:sz w:val="20"/>
                              </w:rPr>
                              <w:t>–</w:t>
                            </w:r>
                            <w:r>
                              <w:t xml:space="preserve"> </w:t>
                            </w:r>
                            <w:r>
                              <w:rPr>
                                <w:b/>
                                <w:sz w:val="20"/>
                              </w:rPr>
                              <w:t>ETABLISSEMENTS CONCERNEES PAR LA CONSULTATION</w:t>
                            </w:r>
                          </w:p>
                        </w:txbxContent>
                      </wps:txbx>
                      <wps:bodyPr wrap="square" lIns="0" tIns="0" rIns="0" bIns="0" rtlCol="0">
                        <a:noAutofit/>
                      </wps:bodyPr>
                    </wps:wsp>
                  </a:graphicData>
                </a:graphic>
              </wp:inline>
            </w:drawing>
          </mc:Choice>
          <mc:Fallback>
            <w:pict>
              <v:shape id="_x0000_s1028"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2</w:t>
                      </w:r>
                      <w:r>
                        <w:rPr>
                          <w:b/>
                          <w:spacing w:val="-7"/>
                          <w:sz w:val="20"/>
                        </w:rPr>
                        <w:t xml:space="preserve"> </w:t>
                      </w:r>
                      <w:r>
                        <w:rPr>
                          <w:b/>
                          <w:sz w:val="20"/>
                        </w:rPr>
                        <w:t>–</w:t>
                      </w:r>
                      <w:r>
                        <w:t xml:space="preserve"> </w:t>
                      </w:r>
                      <w:r>
                        <w:rPr>
                          <w:b/>
                          <w:sz w:val="20"/>
                        </w:rPr>
                        <w:t>ETABLISSEMENTS CONCERNEES PAR LA CONSULTATION</w:t>
                      </w:r>
                    </w:p>
                  </w:txbxContent>
                </v:textbox>
                <w10:anchorlock/>
              </v:shape>
            </w:pict>
          </mc:Fallback>
        </mc:AlternateContent>
      </w:r>
    </w:p>
    <w:p>
      <w:pPr>
        <w:spacing w:before="1"/>
        <w:ind w:left="142"/>
        <w:jc w:val="both"/>
        <w:rPr>
          <w:sz w:val="21"/>
        </w:rPr>
      </w:pPr>
    </w:p>
    <w:p>
      <w:pPr>
        <w:pStyle w:val="Corpsdetexte"/>
        <w:spacing w:before="27"/>
        <w:jc w:val="both"/>
      </w:pPr>
    </w:p>
    <w:p>
      <w:pPr>
        <w:tabs>
          <w:tab w:val="left" w:pos="501"/>
        </w:tabs>
        <w:spacing w:before="1"/>
        <w:ind w:left="720"/>
        <w:rPr>
          <w:sz w:val="21"/>
        </w:rPr>
      </w:pPr>
      <w:r>
        <w:rPr>
          <w:sz w:val="21"/>
        </w:rPr>
        <w:t>Centre Hospitalier de Versailles</w:t>
      </w:r>
    </w:p>
    <w:p>
      <w:pPr>
        <w:tabs>
          <w:tab w:val="left" w:pos="501"/>
        </w:tabs>
        <w:spacing w:before="1"/>
        <w:ind w:left="720"/>
        <w:rPr>
          <w:sz w:val="21"/>
        </w:rPr>
      </w:pPr>
      <w:r>
        <w:rPr>
          <w:sz w:val="21"/>
        </w:rPr>
        <w:t>177 rue de Versailles</w:t>
      </w:r>
    </w:p>
    <w:p>
      <w:pPr>
        <w:tabs>
          <w:tab w:val="left" w:pos="501"/>
        </w:tabs>
        <w:spacing w:before="1"/>
        <w:ind w:left="720"/>
        <w:rPr>
          <w:sz w:val="21"/>
        </w:rPr>
      </w:pPr>
      <w:r>
        <w:rPr>
          <w:sz w:val="21"/>
        </w:rPr>
        <w:t>78150 Le CHESNAY-ROCQUENCOURT</w:t>
      </w:r>
    </w:p>
    <w:p>
      <w:pPr>
        <w:tabs>
          <w:tab w:val="left" w:pos="501"/>
        </w:tabs>
        <w:spacing w:before="1"/>
        <w:ind w:left="720"/>
        <w:rPr>
          <w:sz w:val="21"/>
        </w:rPr>
      </w:pPr>
    </w:p>
    <w:p>
      <w:pPr>
        <w:tabs>
          <w:tab w:val="left" w:pos="501"/>
        </w:tabs>
        <w:spacing w:before="1"/>
        <w:ind w:left="720"/>
        <w:rPr>
          <w:sz w:val="21"/>
        </w:rPr>
      </w:pPr>
      <w:r>
        <w:rPr>
          <w:sz w:val="21"/>
        </w:rPr>
        <w:t>Centre Hospitalier de Rambouillet</w:t>
      </w:r>
    </w:p>
    <w:p>
      <w:pPr>
        <w:tabs>
          <w:tab w:val="left" w:pos="501"/>
        </w:tabs>
        <w:spacing w:before="1"/>
        <w:ind w:left="720"/>
        <w:rPr>
          <w:sz w:val="21"/>
        </w:rPr>
      </w:pPr>
      <w:r>
        <w:rPr>
          <w:sz w:val="21"/>
        </w:rPr>
        <w:t>5-7 rue Pierre et Marie Curie</w:t>
      </w:r>
    </w:p>
    <w:p>
      <w:pPr>
        <w:tabs>
          <w:tab w:val="left" w:pos="501"/>
        </w:tabs>
        <w:spacing w:before="1"/>
        <w:ind w:left="720"/>
        <w:rPr>
          <w:sz w:val="21"/>
        </w:rPr>
      </w:pPr>
      <w:r>
        <w:rPr>
          <w:sz w:val="21"/>
        </w:rPr>
        <w:t>78514 RAMBOUILLET cedex</w:t>
      </w:r>
    </w:p>
    <w:p>
      <w:pPr>
        <w:pStyle w:val="Paragraphedeliste"/>
        <w:tabs>
          <w:tab w:val="left" w:pos="501"/>
        </w:tabs>
        <w:spacing w:before="1"/>
        <w:ind w:left="501" w:firstLine="0"/>
        <w:jc w:val="both"/>
        <w:rPr>
          <w:b/>
          <w:sz w:val="21"/>
        </w:rPr>
      </w:pPr>
    </w:p>
    <w:p>
      <w:pPr>
        <w:pStyle w:val="Corpsdetexte"/>
        <w:spacing w:before="28"/>
        <w:rPr>
          <w:b/>
        </w:rPr>
      </w:pPr>
    </w:p>
    <w:p>
      <w:pPr>
        <w:pStyle w:val="Corpsdetexte"/>
        <w:spacing w:before="28"/>
        <w:rPr>
          <w:b/>
        </w:rPr>
      </w:pPr>
      <w:r>
        <w:rPr>
          <w:rFonts w:eastAsia="Verdana" w:hAnsi="Verdana" w:cs="Verdana"/>
          <w:noProof/>
          <w:sz w:val="22"/>
          <w:szCs w:val="22"/>
          <w:lang w:eastAsia="fr-FR"/>
        </w:rPr>
        <mc:AlternateContent>
          <mc:Choice Requires="wps">
            <w:drawing>
              <wp:inline distT="0" distB="0" distL="0" distR="0">
                <wp:extent cx="5904230" cy="200025"/>
                <wp:effectExtent l="9525" t="0" r="1270" b="9525"/>
                <wp:docPr id="1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3</w:t>
                            </w:r>
                            <w:r>
                              <w:rPr>
                                <w:b/>
                                <w:spacing w:val="-7"/>
                                <w:sz w:val="20"/>
                              </w:rPr>
                              <w:t xml:space="preserve"> </w:t>
                            </w:r>
                            <w:r>
                              <w:rPr>
                                <w:b/>
                                <w:sz w:val="20"/>
                              </w:rPr>
                              <w:t>–</w:t>
                            </w:r>
                            <w:r>
                              <w:t xml:space="preserve"> </w:t>
                            </w:r>
                            <w:r>
                              <w:rPr>
                                <w:b/>
                                <w:sz w:val="20"/>
                              </w:rPr>
                              <w:t>OBJET</w:t>
                            </w:r>
                            <w:r>
                              <w:rPr>
                                <w:b/>
                                <w:spacing w:val="-5"/>
                                <w:sz w:val="20"/>
                              </w:rPr>
                              <w:t xml:space="preserve"> </w:t>
                            </w:r>
                            <w:r>
                              <w:rPr>
                                <w:b/>
                                <w:sz w:val="20"/>
                              </w:rPr>
                              <w:t>DE</w:t>
                            </w:r>
                            <w:r>
                              <w:rPr>
                                <w:b/>
                                <w:spacing w:val="-5"/>
                                <w:sz w:val="20"/>
                              </w:rPr>
                              <w:t xml:space="preserve"> </w:t>
                            </w:r>
                            <w:r>
                              <w:rPr>
                                <w:b/>
                                <w:sz w:val="20"/>
                              </w:rPr>
                              <w:t>LA</w:t>
                            </w:r>
                            <w:r>
                              <w:rPr>
                                <w:b/>
                                <w:spacing w:val="-3"/>
                                <w:sz w:val="20"/>
                              </w:rPr>
                              <w:t xml:space="preserve"> </w:t>
                            </w:r>
                            <w:r>
                              <w:rPr>
                                <w:b/>
                                <w:spacing w:val="-2"/>
                                <w:sz w:val="20"/>
                              </w:rPr>
                              <w:t>CONVENTION</w:t>
                            </w:r>
                          </w:p>
                        </w:txbxContent>
                      </wps:txbx>
                      <wps:bodyPr wrap="square" lIns="0" tIns="0" rIns="0" bIns="0" rtlCol="0">
                        <a:noAutofit/>
                      </wps:bodyPr>
                    </wps:wsp>
                  </a:graphicData>
                </a:graphic>
              </wp:inline>
            </w:drawing>
          </mc:Choice>
          <mc:Fallback>
            <w:pict>
              <v:shape id="_x0000_s1029"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3</w:t>
                      </w:r>
                      <w:r>
                        <w:rPr>
                          <w:b/>
                          <w:spacing w:val="-7"/>
                          <w:sz w:val="20"/>
                        </w:rPr>
                        <w:t xml:space="preserve"> </w:t>
                      </w:r>
                      <w:r>
                        <w:rPr>
                          <w:b/>
                          <w:sz w:val="20"/>
                        </w:rPr>
                        <w:t>–</w:t>
                      </w:r>
                      <w:r>
                        <w:t xml:space="preserve"> </w:t>
                      </w:r>
                      <w:r>
                        <w:rPr>
                          <w:b/>
                          <w:sz w:val="20"/>
                        </w:rPr>
                        <w:t>OBJET</w:t>
                      </w:r>
                      <w:r>
                        <w:rPr>
                          <w:b/>
                          <w:spacing w:val="-5"/>
                          <w:sz w:val="20"/>
                        </w:rPr>
                        <w:t xml:space="preserve"> </w:t>
                      </w:r>
                      <w:r>
                        <w:rPr>
                          <w:b/>
                          <w:sz w:val="20"/>
                        </w:rPr>
                        <w:t>DE</w:t>
                      </w:r>
                      <w:r>
                        <w:rPr>
                          <w:b/>
                          <w:spacing w:val="-5"/>
                          <w:sz w:val="20"/>
                        </w:rPr>
                        <w:t xml:space="preserve"> </w:t>
                      </w:r>
                      <w:r>
                        <w:rPr>
                          <w:b/>
                          <w:sz w:val="20"/>
                        </w:rPr>
                        <w:t>LA</w:t>
                      </w:r>
                      <w:r>
                        <w:rPr>
                          <w:b/>
                          <w:spacing w:val="-3"/>
                          <w:sz w:val="20"/>
                        </w:rPr>
                        <w:t xml:space="preserve"> </w:t>
                      </w:r>
                      <w:r>
                        <w:rPr>
                          <w:b/>
                          <w:spacing w:val="-2"/>
                          <w:sz w:val="20"/>
                        </w:rPr>
                        <w:t>CONVENTION</w:t>
                      </w:r>
                    </w:p>
                  </w:txbxContent>
                </v:textbox>
                <w10:anchorlock/>
              </v:shape>
            </w:pict>
          </mc:Fallback>
        </mc:AlternateContent>
      </w:r>
    </w:p>
    <w:p>
      <w:pPr>
        <w:pStyle w:val="Corpsdetexte"/>
        <w:spacing w:before="187" w:line="268" w:lineRule="auto"/>
        <w:ind w:left="142" w:right="135"/>
        <w:jc w:val="both"/>
      </w:pPr>
      <w:r>
        <w:t>Le centre hospitalier de Versailles, établissement support du GHT 78 sud</w:t>
      </w:r>
      <w:r>
        <w:rPr>
          <w:spacing w:val="40"/>
        </w:rPr>
        <w:t xml:space="preserve"> </w:t>
      </w:r>
      <w:r>
        <w:t>réalise une</w:t>
      </w:r>
      <w:r>
        <w:rPr>
          <w:spacing w:val="40"/>
        </w:rPr>
        <w:t xml:space="preserve"> </w:t>
      </w:r>
      <w:r>
        <w:t>mise</w:t>
      </w:r>
      <w:r>
        <w:rPr>
          <w:spacing w:val="40"/>
        </w:rPr>
        <w:t xml:space="preserve"> </w:t>
      </w:r>
      <w:r>
        <w:t>en concurrence</w:t>
      </w:r>
      <w:r>
        <w:rPr>
          <w:spacing w:val="40"/>
        </w:rPr>
        <w:t xml:space="preserve"> </w:t>
      </w:r>
      <w:r>
        <w:t>pour</w:t>
      </w:r>
      <w:r>
        <w:rPr>
          <w:spacing w:val="40"/>
        </w:rPr>
        <w:t xml:space="preserve"> </w:t>
      </w:r>
      <w:r>
        <w:t>une</w:t>
      </w:r>
      <w:r>
        <w:rPr>
          <w:spacing w:val="40"/>
        </w:rPr>
        <w:t xml:space="preserve"> </w:t>
      </w:r>
      <w:r>
        <w:t>occupation de son</w:t>
      </w:r>
      <w:r>
        <w:rPr>
          <w:spacing w:val="40"/>
        </w:rPr>
        <w:t xml:space="preserve"> </w:t>
      </w:r>
      <w:r>
        <w:t>domaine public hospitalier ayant pour objet notamment la mise en place d'un dépôt d'attelles-orthèses par un prestataire extérieur, aux services des urgences à destination des patients pour les Centres Hospitalier de Versailles et Rambouillet.</w:t>
      </w:r>
    </w:p>
    <w:p>
      <w:pPr>
        <w:pStyle w:val="Corpsdetexte"/>
        <w:spacing w:before="77"/>
        <w:ind w:left="142"/>
        <w:jc w:val="both"/>
        <w:rPr>
          <w:spacing w:val="-10"/>
        </w:rPr>
      </w:pPr>
      <w:r>
        <w:t>La</w:t>
      </w:r>
      <w:r>
        <w:rPr>
          <w:spacing w:val="11"/>
        </w:rPr>
        <w:t xml:space="preserve"> </w:t>
      </w:r>
      <w:r>
        <w:t>mission</w:t>
      </w:r>
      <w:r>
        <w:rPr>
          <w:spacing w:val="13"/>
        </w:rPr>
        <w:t xml:space="preserve"> </w:t>
      </w:r>
      <w:r>
        <w:t>confiée</w:t>
      </w:r>
      <w:r>
        <w:rPr>
          <w:spacing w:val="21"/>
        </w:rPr>
        <w:t xml:space="preserve"> </w:t>
      </w:r>
      <w:r>
        <w:t>à</w:t>
      </w:r>
      <w:r>
        <w:rPr>
          <w:spacing w:val="11"/>
        </w:rPr>
        <w:t xml:space="preserve"> </w:t>
      </w:r>
      <w:r>
        <w:t>l’occupant</w:t>
      </w:r>
      <w:r>
        <w:rPr>
          <w:spacing w:val="20"/>
        </w:rPr>
        <w:t xml:space="preserve"> </w:t>
      </w:r>
      <w:r>
        <w:t>comprend</w:t>
      </w:r>
      <w:r>
        <w:rPr>
          <w:spacing w:val="40"/>
        </w:rPr>
        <w:t xml:space="preserve"> </w:t>
      </w:r>
      <w:r>
        <w:rPr>
          <w:spacing w:val="-10"/>
        </w:rPr>
        <w:t>:</w:t>
      </w:r>
    </w:p>
    <w:p>
      <w:pPr>
        <w:pStyle w:val="Corpsdetexte"/>
        <w:spacing w:before="77"/>
        <w:ind w:left="142"/>
        <w:jc w:val="both"/>
      </w:pPr>
    </w:p>
    <w:p>
      <w:pPr>
        <w:pStyle w:val="Paragraphedeliste"/>
        <w:numPr>
          <w:ilvl w:val="0"/>
          <w:numId w:val="5"/>
        </w:numPr>
        <w:tabs>
          <w:tab w:val="left" w:pos="743"/>
        </w:tabs>
        <w:spacing w:before="62"/>
        <w:ind w:left="742" w:hanging="360"/>
        <w:jc w:val="both"/>
        <w:rPr>
          <w:sz w:val="21"/>
        </w:rPr>
      </w:pPr>
      <w:r>
        <w:rPr>
          <w:sz w:val="21"/>
        </w:rPr>
        <w:t>L’installation et l’approvisionnement régulier d’armoires dédiées et sécurisées de diverses attelles et d’orthèses choisies par le service des urgences à destination des patients ;</w:t>
      </w:r>
    </w:p>
    <w:p>
      <w:pPr>
        <w:pStyle w:val="Paragraphedeliste"/>
        <w:numPr>
          <w:ilvl w:val="0"/>
          <w:numId w:val="5"/>
        </w:numPr>
        <w:tabs>
          <w:tab w:val="left" w:pos="742"/>
        </w:tabs>
        <w:spacing w:before="62"/>
        <w:ind w:left="742" w:hanging="360"/>
        <w:jc w:val="both"/>
        <w:rPr>
          <w:sz w:val="21"/>
        </w:rPr>
      </w:pPr>
      <w:r>
        <w:rPr>
          <w:sz w:val="21"/>
        </w:rPr>
        <w:t>Le</w:t>
      </w:r>
      <w:r>
        <w:rPr>
          <w:spacing w:val="6"/>
          <w:sz w:val="21"/>
        </w:rPr>
        <w:t xml:space="preserve"> </w:t>
      </w:r>
      <w:r>
        <w:rPr>
          <w:sz w:val="21"/>
        </w:rPr>
        <w:t>maintien</w:t>
      </w:r>
      <w:r>
        <w:rPr>
          <w:spacing w:val="26"/>
          <w:sz w:val="21"/>
        </w:rPr>
        <w:t xml:space="preserve"> </w:t>
      </w:r>
      <w:r>
        <w:rPr>
          <w:sz w:val="21"/>
        </w:rPr>
        <w:t>des</w:t>
      </w:r>
      <w:r>
        <w:rPr>
          <w:spacing w:val="31"/>
          <w:sz w:val="21"/>
        </w:rPr>
        <w:t xml:space="preserve"> </w:t>
      </w:r>
      <w:r>
        <w:rPr>
          <w:sz w:val="21"/>
        </w:rPr>
        <w:t>stocks</w:t>
      </w:r>
      <w:r>
        <w:rPr>
          <w:spacing w:val="5"/>
          <w:sz w:val="21"/>
        </w:rPr>
        <w:t xml:space="preserve"> </w:t>
      </w:r>
      <w:r>
        <w:rPr>
          <w:spacing w:val="-10"/>
          <w:sz w:val="21"/>
        </w:rPr>
        <w:t>;</w:t>
      </w:r>
    </w:p>
    <w:p>
      <w:pPr>
        <w:pStyle w:val="Paragraphedeliste"/>
        <w:numPr>
          <w:ilvl w:val="0"/>
          <w:numId w:val="5"/>
        </w:numPr>
        <w:tabs>
          <w:tab w:val="left" w:pos="742"/>
        </w:tabs>
        <w:spacing w:before="92"/>
        <w:ind w:left="742" w:hanging="360"/>
        <w:jc w:val="both"/>
        <w:rPr>
          <w:sz w:val="21"/>
        </w:rPr>
      </w:pPr>
      <w:r>
        <w:rPr>
          <w:sz w:val="21"/>
        </w:rPr>
        <w:t>La</w:t>
      </w:r>
      <w:r>
        <w:rPr>
          <w:spacing w:val="8"/>
          <w:sz w:val="21"/>
        </w:rPr>
        <w:t xml:space="preserve"> </w:t>
      </w:r>
      <w:r>
        <w:rPr>
          <w:sz w:val="21"/>
        </w:rPr>
        <w:t>formation</w:t>
      </w:r>
      <w:r>
        <w:rPr>
          <w:spacing w:val="-1"/>
          <w:sz w:val="21"/>
        </w:rPr>
        <w:t xml:space="preserve"> </w:t>
      </w:r>
      <w:r>
        <w:rPr>
          <w:sz w:val="21"/>
        </w:rPr>
        <w:t>des</w:t>
      </w:r>
      <w:r>
        <w:rPr>
          <w:spacing w:val="29"/>
          <w:sz w:val="21"/>
        </w:rPr>
        <w:t xml:space="preserve"> </w:t>
      </w:r>
      <w:r>
        <w:rPr>
          <w:sz w:val="21"/>
        </w:rPr>
        <w:t>agents</w:t>
      </w:r>
      <w:r>
        <w:rPr>
          <w:spacing w:val="16"/>
          <w:sz w:val="21"/>
        </w:rPr>
        <w:t xml:space="preserve"> </w:t>
      </w:r>
      <w:r>
        <w:rPr>
          <w:sz w:val="21"/>
        </w:rPr>
        <w:t>dû</w:t>
      </w:r>
      <w:r>
        <w:rPr>
          <w:spacing w:val="24"/>
          <w:sz w:val="21"/>
        </w:rPr>
        <w:t xml:space="preserve"> </w:t>
      </w:r>
      <w:r>
        <w:rPr>
          <w:sz w:val="21"/>
        </w:rPr>
        <w:t>à</w:t>
      </w:r>
      <w:r>
        <w:rPr>
          <w:spacing w:val="-5"/>
          <w:sz w:val="21"/>
        </w:rPr>
        <w:t xml:space="preserve"> </w:t>
      </w:r>
      <w:r>
        <w:rPr>
          <w:sz w:val="21"/>
        </w:rPr>
        <w:t>l’utilisation</w:t>
      </w:r>
      <w:r>
        <w:rPr>
          <w:spacing w:val="37"/>
          <w:sz w:val="21"/>
        </w:rPr>
        <w:t xml:space="preserve"> </w:t>
      </w:r>
      <w:r>
        <w:rPr>
          <w:sz w:val="21"/>
        </w:rPr>
        <w:t>du</w:t>
      </w:r>
      <w:r>
        <w:rPr>
          <w:spacing w:val="24"/>
          <w:sz w:val="21"/>
        </w:rPr>
        <w:t xml:space="preserve"> </w:t>
      </w:r>
      <w:r>
        <w:rPr>
          <w:sz w:val="21"/>
        </w:rPr>
        <w:t>matériel</w:t>
      </w:r>
      <w:r>
        <w:rPr>
          <w:spacing w:val="16"/>
          <w:sz w:val="21"/>
        </w:rPr>
        <w:t xml:space="preserve"> </w:t>
      </w:r>
      <w:r>
        <w:rPr>
          <w:sz w:val="21"/>
        </w:rPr>
        <w:t>mis</w:t>
      </w:r>
      <w:r>
        <w:rPr>
          <w:spacing w:val="29"/>
          <w:sz w:val="21"/>
        </w:rPr>
        <w:t xml:space="preserve"> </w:t>
      </w:r>
      <w:r>
        <w:rPr>
          <w:sz w:val="21"/>
        </w:rPr>
        <w:t>à</w:t>
      </w:r>
      <w:r>
        <w:rPr>
          <w:spacing w:val="9"/>
          <w:sz w:val="21"/>
        </w:rPr>
        <w:t xml:space="preserve"> </w:t>
      </w:r>
      <w:r>
        <w:rPr>
          <w:sz w:val="21"/>
        </w:rPr>
        <w:t>disposition</w:t>
      </w:r>
      <w:r>
        <w:rPr>
          <w:spacing w:val="23"/>
          <w:sz w:val="21"/>
        </w:rPr>
        <w:t xml:space="preserve"> </w:t>
      </w:r>
      <w:r>
        <w:rPr>
          <w:spacing w:val="-10"/>
          <w:sz w:val="21"/>
        </w:rPr>
        <w:t>;</w:t>
      </w:r>
    </w:p>
    <w:p>
      <w:pPr>
        <w:pStyle w:val="Paragraphedeliste"/>
        <w:numPr>
          <w:ilvl w:val="0"/>
          <w:numId w:val="5"/>
        </w:numPr>
        <w:tabs>
          <w:tab w:val="left" w:pos="742"/>
        </w:tabs>
        <w:spacing w:before="92"/>
        <w:ind w:left="742" w:hanging="360"/>
        <w:jc w:val="both"/>
        <w:rPr>
          <w:sz w:val="21"/>
        </w:rPr>
      </w:pPr>
      <w:r>
        <w:rPr>
          <w:sz w:val="21"/>
        </w:rPr>
        <w:t>Une</w:t>
      </w:r>
      <w:r>
        <w:rPr>
          <w:spacing w:val="13"/>
          <w:sz w:val="21"/>
        </w:rPr>
        <w:t xml:space="preserve"> </w:t>
      </w:r>
      <w:r>
        <w:rPr>
          <w:sz w:val="21"/>
        </w:rPr>
        <w:t>traçabilité</w:t>
      </w:r>
      <w:r>
        <w:rPr>
          <w:spacing w:val="14"/>
          <w:sz w:val="21"/>
        </w:rPr>
        <w:t xml:space="preserve"> </w:t>
      </w:r>
      <w:r>
        <w:rPr>
          <w:sz w:val="21"/>
        </w:rPr>
        <w:t>des</w:t>
      </w:r>
      <w:r>
        <w:rPr>
          <w:spacing w:val="14"/>
          <w:sz w:val="21"/>
        </w:rPr>
        <w:t xml:space="preserve"> </w:t>
      </w:r>
      <w:r>
        <w:rPr>
          <w:sz w:val="21"/>
        </w:rPr>
        <w:t>matériels</w:t>
      </w:r>
      <w:r>
        <w:rPr>
          <w:spacing w:val="25"/>
          <w:sz w:val="21"/>
        </w:rPr>
        <w:t xml:space="preserve"> </w:t>
      </w:r>
      <w:r>
        <w:rPr>
          <w:sz w:val="21"/>
        </w:rPr>
        <w:t>mis</w:t>
      </w:r>
      <w:r>
        <w:rPr>
          <w:spacing w:val="12"/>
          <w:sz w:val="21"/>
        </w:rPr>
        <w:t xml:space="preserve"> </w:t>
      </w:r>
      <w:r>
        <w:rPr>
          <w:sz w:val="21"/>
        </w:rPr>
        <w:t>à</w:t>
      </w:r>
      <w:r>
        <w:rPr>
          <w:spacing w:val="6"/>
          <w:sz w:val="21"/>
        </w:rPr>
        <w:t xml:space="preserve"> </w:t>
      </w:r>
      <w:r>
        <w:rPr>
          <w:sz w:val="21"/>
        </w:rPr>
        <w:t>disposition,</w:t>
      </w:r>
      <w:r>
        <w:rPr>
          <w:spacing w:val="31"/>
          <w:sz w:val="21"/>
        </w:rPr>
        <w:t xml:space="preserve"> </w:t>
      </w:r>
      <w:r>
        <w:rPr>
          <w:sz w:val="21"/>
        </w:rPr>
        <w:t>par</w:t>
      </w:r>
      <w:r>
        <w:rPr>
          <w:spacing w:val="10"/>
          <w:sz w:val="21"/>
        </w:rPr>
        <w:t xml:space="preserve"> </w:t>
      </w:r>
      <w:r>
        <w:rPr>
          <w:sz w:val="21"/>
        </w:rPr>
        <w:t>la</w:t>
      </w:r>
      <w:r>
        <w:rPr>
          <w:spacing w:val="5"/>
          <w:sz w:val="21"/>
        </w:rPr>
        <w:t xml:space="preserve"> </w:t>
      </w:r>
      <w:r>
        <w:rPr>
          <w:sz w:val="21"/>
        </w:rPr>
        <w:t>tenue</w:t>
      </w:r>
      <w:r>
        <w:rPr>
          <w:spacing w:val="26"/>
          <w:sz w:val="21"/>
        </w:rPr>
        <w:t xml:space="preserve"> </w:t>
      </w:r>
      <w:r>
        <w:rPr>
          <w:sz w:val="21"/>
        </w:rPr>
        <w:t>d’un</w:t>
      </w:r>
      <w:r>
        <w:rPr>
          <w:spacing w:val="33"/>
          <w:sz w:val="21"/>
        </w:rPr>
        <w:t xml:space="preserve"> </w:t>
      </w:r>
      <w:r>
        <w:rPr>
          <w:spacing w:val="-2"/>
          <w:sz w:val="21"/>
        </w:rPr>
        <w:t>registre.</w:t>
      </w:r>
    </w:p>
    <w:p>
      <w:pPr>
        <w:pStyle w:val="Corpsdetexte"/>
      </w:pPr>
    </w:p>
    <w:p>
      <w:pPr>
        <w:pStyle w:val="Corpsdetexte"/>
        <w:spacing w:before="24"/>
      </w:pPr>
    </w:p>
    <w:p>
      <w:pPr>
        <w:ind w:left="142"/>
        <w:jc w:val="both"/>
        <w:rPr>
          <w:b/>
          <w:sz w:val="21"/>
          <w:u w:val="single"/>
        </w:rPr>
      </w:pPr>
      <w:r>
        <w:rPr>
          <w:rFonts w:eastAsia="Verdana" w:hAnsi="Verdana" w:cs="Verdana"/>
          <w:noProof/>
          <w:lang w:eastAsia="fr-FR"/>
        </w:rPr>
        <mc:AlternateContent>
          <mc:Choice Requires="wps">
            <w:drawing>
              <wp:inline distT="0" distB="0" distL="0" distR="0">
                <wp:extent cx="5904230" cy="200025"/>
                <wp:effectExtent l="9525" t="0" r="1270" b="9525"/>
                <wp:docPr id="1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4</w:t>
                            </w:r>
                            <w:r>
                              <w:rPr>
                                <w:b/>
                                <w:spacing w:val="-7"/>
                                <w:sz w:val="20"/>
                              </w:rPr>
                              <w:t xml:space="preserve"> </w:t>
                            </w:r>
                            <w:r>
                              <w:rPr>
                                <w:b/>
                                <w:sz w:val="20"/>
                              </w:rPr>
                              <w:t>–</w:t>
                            </w:r>
                            <w:r>
                              <w:t xml:space="preserve"> </w:t>
                            </w:r>
                            <w:r>
                              <w:rPr>
                                <w:b/>
                                <w:sz w:val="21"/>
                                <w:u w:val="single"/>
                              </w:rPr>
                              <w:t>CARACTERISTIQUES</w:t>
                            </w:r>
                            <w:r>
                              <w:rPr>
                                <w:b/>
                                <w:spacing w:val="46"/>
                                <w:sz w:val="21"/>
                                <w:u w:val="single"/>
                              </w:rPr>
                              <w:t xml:space="preserve"> </w:t>
                            </w:r>
                            <w:r>
                              <w:rPr>
                                <w:b/>
                                <w:sz w:val="21"/>
                                <w:u w:val="single"/>
                              </w:rPr>
                              <w:t>DE</w:t>
                            </w:r>
                            <w:r>
                              <w:rPr>
                                <w:b/>
                                <w:spacing w:val="11"/>
                                <w:sz w:val="21"/>
                                <w:u w:val="single"/>
                              </w:rPr>
                              <w:t xml:space="preserve"> </w:t>
                            </w:r>
                            <w:r>
                              <w:rPr>
                                <w:b/>
                                <w:spacing w:val="-2"/>
                                <w:sz w:val="21"/>
                                <w:u w:val="single"/>
                              </w:rPr>
                              <w:t>L’OCCUPATION</w:t>
                            </w:r>
                          </w:p>
                        </w:txbxContent>
                      </wps:txbx>
                      <wps:bodyPr wrap="square" lIns="0" tIns="0" rIns="0" bIns="0" rtlCol="0">
                        <a:noAutofit/>
                      </wps:bodyPr>
                    </wps:wsp>
                  </a:graphicData>
                </a:graphic>
              </wp:inline>
            </w:drawing>
          </mc:Choice>
          <mc:Fallback>
            <w:pict>
              <v:shape id="_x0000_s1030"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4</w:t>
                      </w:r>
                      <w:r>
                        <w:rPr>
                          <w:b/>
                          <w:spacing w:val="-7"/>
                          <w:sz w:val="20"/>
                        </w:rPr>
                        <w:t xml:space="preserve"> </w:t>
                      </w:r>
                      <w:r>
                        <w:rPr>
                          <w:b/>
                          <w:sz w:val="20"/>
                        </w:rPr>
                        <w:t>–</w:t>
                      </w:r>
                      <w:r>
                        <w:t xml:space="preserve"> </w:t>
                      </w:r>
                      <w:r>
                        <w:rPr>
                          <w:b/>
                          <w:sz w:val="21"/>
                          <w:u w:val="single"/>
                        </w:rPr>
                        <w:t>CARACTERISTIQUES</w:t>
                      </w:r>
                      <w:r>
                        <w:rPr>
                          <w:b/>
                          <w:spacing w:val="46"/>
                          <w:sz w:val="21"/>
                          <w:u w:val="single"/>
                        </w:rPr>
                        <w:t xml:space="preserve"> </w:t>
                      </w:r>
                      <w:r>
                        <w:rPr>
                          <w:b/>
                          <w:sz w:val="21"/>
                          <w:u w:val="single"/>
                        </w:rPr>
                        <w:t>DE</w:t>
                      </w:r>
                      <w:r>
                        <w:rPr>
                          <w:b/>
                          <w:spacing w:val="11"/>
                          <w:sz w:val="21"/>
                          <w:u w:val="single"/>
                        </w:rPr>
                        <w:t xml:space="preserve"> </w:t>
                      </w:r>
                      <w:r>
                        <w:rPr>
                          <w:b/>
                          <w:spacing w:val="-2"/>
                          <w:sz w:val="21"/>
                          <w:u w:val="single"/>
                        </w:rPr>
                        <w:t>L’OCCUPATION</w:t>
                      </w:r>
                    </w:p>
                  </w:txbxContent>
                </v:textbox>
                <w10:anchorlock/>
              </v:shape>
            </w:pict>
          </mc:Fallback>
        </mc:AlternateContent>
      </w:r>
    </w:p>
    <w:p>
      <w:pPr>
        <w:pStyle w:val="Corpsdetexte"/>
        <w:spacing w:before="51"/>
        <w:rPr>
          <w:b/>
        </w:rPr>
      </w:pPr>
    </w:p>
    <w:p>
      <w:pPr>
        <w:pStyle w:val="Paragraphedeliste"/>
        <w:numPr>
          <w:ilvl w:val="0"/>
          <w:numId w:val="4"/>
        </w:numPr>
        <w:tabs>
          <w:tab w:val="left" w:pos="741"/>
        </w:tabs>
        <w:ind w:left="741" w:hanging="359"/>
        <w:rPr>
          <w:b/>
          <w:sz w:val="21"/>
        </w:rPr>
      </w:pPr>
      <w:r>
        <w:rPr>
          <w:b/>
          <w:sz w:val="21"/>
          <w:u w:val="single"/>
        </w:rPr>
        <w:t>Caractéristiques</w:t>
      </w:r>
      <w:r>
        <w:rPr>
          <w:b/>
          <w:spacing w:val="43"/>
          <w:sz w:val="21"/>
          <w:u w:val="single"/>
        </w:rPr>
        <w:t xml:space="preserve"> </w:t>
      </w:r>
      <w:r>
        <w:rPr>
          <w:b/>
          <w:sz w:val="21"/>
          <w:u w:val="single"/>
        </w:rPr>
        <w:t>des</w:t>
      </w:r>
      <w:r>
        <w:rPr>
          <w:b/>
          <w:spacing w:val="18"/>
          <w:sz w:val="21"/>
          <w:u w:val="single"/>
        </w:rPr>
        <w:t xml:space="preserve"> </w:t>
      </w:r>
      <w:r>
        <w:rPr>
          <w:b/>
          <w:sz w:val="21"/>
          <w:u w:val="single"/>
        </w:rPr>
        <w:t>armoires</w:t>
      </w:r>
      <w:r>
        <w:rPr>
          <w:b/>
          <w:spacing w:val="36"/>
          <w:sz w:val="21"/>
          <w:u w:val="single"/>
        </w:rPr>
        <w:t xml:space="preserve"> </w:t>
      </w:r>
      <w:r>
        <w:rPr>
          <w:b/>
          <w:spacing w:val="-10"/>
          <w:sz w:val="21"/>
          <w:u w:val="single"/>
        </w:rPr>
        <w:t>:</w:t>
      </w:r>
    </w:p>
    <w:p>
      <w:pPr>
        <w:pStyle w:val="Paragraphedeliste"/>
        <w:tabs>
          <w:tab w:val="left" w:pos="741"/>
        </w:tabs>
        <w:ind w:left="741" w:firstLine="0"/>
        <w:rPr>
          <w:b/>
          <w:sz w:val="21"/>
        </w:rPr>
      </w:pPr>
    </w:p>
    <w:p>
      <w:pPr>
        <w:pStyle w:val="Corpsdetexte"/>
        <w:spacing w:before="40"/>
        <w:rPr>
          <w:b/>
        </w:rPr>
      </w:pPr>
    </w:p>
    <w:p>
      <w:pPr>
        <w:pStyle w:val="Paragraphedeliste"/>
        <w:numPr>
          <w:ilvl w:val="0"/>
          <w:numId w:val="5"/>
        </w:numPr>
        <w:tabs>
          <w:tab w:val="left" w:pos="501"/>
        </w:tabs>
        <w:ind w:left="501" w:hanging="119"/>
        <w:rPr>
          <w:b/>
          <w:sz w:val="24"/>
          <w:szCs w:val="24"/>
        </w:rPr>
      </w:pPr>
      <w:r>
        <w:rPr>
          <w:b/>
          <w:sz w:val="24"/>
          <w:szCs w:val="24"/>
        </w:rPr>
        <w:t>CH de Versailles :</w:t>
      </w:r>
    </w:p>
    <w:p>
      <w:pPr>
        <w:pStyle w:val="Corpsdetexte"/>
        <w:spacing w:before="27"/>
        <w:rPr>
          <w:b/>
        </w:rPr>
      </w:pPr>
    </w:p>
    <w:p>
      <w:pPr>
        <w:spacing w:line="300" w:lineRule="atLeast"/>
        <w:rPr>
          <w:rFonts w:asciiTheme="minorHAnsi" w:eastAsia="Times New Roman" w:hAnsiTheme="minorHAnsi" w:cstheme="minorHAnsi"/>
          <w:sz w:val="21"/>
          <w:szCs w:val="21"/>
          <w:lang w:eastAsia="fr-FR"/>
        </w:rPr>
      </w:pPr>
      <w:r>
        <w:rPr>
          <w:rFonts w:asciiTheme="minorHAnsi" w:eastAsia="Times New Roman" w:hAnsiTheme="minorHAnsi" w:cstheme="minorHAnsi"/>
          <w:sz w:val="21"/>
          <w:szCs w:val="21"/>
          <w:lang w:eastAsia="fr-FR"/>
        </w:rPr>
        <w:t>Des armoires pour le stockage des matériels orthopédiques seront mises en place aux urgences adultes, au fond du couloir de la 5ᵉ avenue.</w:t>
      </w:r>
    </w:p>
    <w:p>
      <w:pPr>
        <w:spacing w:line="300" w:lineRule="atLeast"/>
        <w:rPr>
          <w:rFonts w:ascii="Segoe UI" w:eastAsia="Times New Roman" w:hAnsi="Segoe UI" w:cs="Segoe UI"/>
          <w:sz w:val="21"/>
          <w:szCs w:val="21"/>
          <w:lang w:eastAsia="fr-FR"/>
        </w:rPr>
      </w:pPr>
      <w:r>
        <w:rPr>
          <w:rFonts w:asciiTheme="minorHAnsi" w:eastAsia="Times New Roman" w:hAnsiTheme="minorHAnsi" w:cstheme="minorHAnsi"/>
          <w:sz w:val="21"/>
          <w:szCs w:val="21"/>
          <w:lang w:eastAsia="fr-FR"/>
        </w:rPr>
        <w:t xml:space="preserve">La surface au sol mise à disposition est de 1,80 m par 1,50 m.  </w:t>
      </w:r>
      <w:r>
        <w:rPr>
          <w:spacing w:val="-2"/>
        </w:rPr>
        <w:t>Le soumissionnaire confirmera cette information</w:t>
      </w:r>
      <w:r>
        <w:rPr>
          <w:rFonts w:asciiTheme="minorHAnsi" w:eastAsia="Times New Roman" w:hAnsiTheme="minorHAnsi" w:cstheme="minorHAnsi"/>
          <w:sz w:val="21"/>
          <w:szCs w:val="21"/>
          <w:lang w:eastAsia="fr-FR"/>
        </w:rPr>
        <w:t xml:space="preserve"> lors de la visite. </w:t>
      </w: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r>
        <w:rPr>
          <w:noProof/>
          <w:lang w:eastAsia="fr-FR"/>
        </w:rPr>
        <w:drawing>
          <wp:inline distT="0" distB="0" distL="0" distR="0">
            <wp:extent cx="3406140" cy="2554605"/>
            <wp:effectExtent l="0" t="0" r="381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moire 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06140" cy="2554605"/>
                    </a:xfrm>
                    <a:prstGeom prst="rect">
                      <a:avLst/>
                    </a:prstGeom>
                  </pic:spPr>
                </pic:pic>
              </a:graphicData>
            </a:graphic>
          </wp:inline>
        </w:drawing>
      </w:r>
    </w:p>
    <w:p>
      <w:pPr>
        <w:pStyle w:val="Corpsdetexte"/>
        <w:spacing w:before="1" w:line="252" w:lineRule="auto"/>
        <w:ind w:right="35"/>
        <w:jc w:val="both"/>
      </w:pPr>
      <w:r>
        <w:rPr>
          <w:noProof/>
          <w:lang w:eastAsia="fr-FR"/>
        </w:rPr>
        <w:drawing>
          <wp:inline distT="0" distB="0" distL="0" distR="0">
            <wp:extent cx="2773680" cy="369824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rmoire 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73680" cy="3698240"/>
                    </a:xfrm>
                    <a:prstGeom prst="rect">
                      <a:avLst/>
                    </a:prstGeom>
                  </pic:spPr>
                </pic:pic>
              </a:graphicData>
            </a:graphic>
          </wp:inline>
        </w:drawing>
      </w: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Corpsdetexte"/>
        <w:spacing w:before="1" w:line="252" w:lineRule="auto"/>
        <w:ind w:right="35"/>
        <w:jc w:val="both"/>
      </w:pPr>
    </w:p>
    <w:p>
      <w:pPr>
        <w:pStyle w:val="Titre1"/>
        <w:numPr>
          <w:ilvl w:val="0"/>
          <w:numId w:val="5"/>
        </w:numPr>
        <w:tabs>
          <w:tab w:val="left" w:pos="501"/>
        </w:tabs>
        <w:spacing w:before="223"/>
        <w:ind w:left="501" w:hanging="119"/>
        <w:rPr>
          <w:sz w:val="24"/>
          <w:szCs w:val="24"/>
          <w:u w:val="none"/>
        </w:rPr>
      </w:pPr>
      <w:bookmarkStart w:id="1" w:name="_Toc217292714"/>
      <w:r>
        <w:rPr>
          <w:sz w:val="24"/>
          <w:szCs w:val="24"/>
          <w:u w:val="none"/>
        </w:rPr>
        <w:t>CH</w:t>
      </w:r>
      <w:r>
        <w:rPr>
          <w:spacing w:val="5"/>
          <w:sz w:val="24"/>
          <w:szCs w:val="24"/>
          <w:u w:val="none"/>
        </w:rPr>
        <w:t xml:space="preserve"> </w:t>
      </w:r>
      <w:r>
        <w:rPr>
          <w:spacing w:val="-2"/>
          <w:sz w:val="24"/>
          <w:szCs w:val="24"/>
          <w:u w:val="none"/>
        </w:rPr>
        <w:t>de Rambouillet</w:t>
      </w:r>
      <w:bookmarkEnd w:id="1"/>
      <w:r>
        <w:rPr>
          <w:spacing w:val="-2"/>
          <w:sz w:val="24"/>
          <w:szCs w:val="24"/>
          <w:u w:val="none"/>
        </w:rPr>
        <w:t> :</w:t>
      </w:r>
    </w:p>
    <w:p>
      <w:pPr>
        <w:pStyle w:val="Titre1"/>
        <w:tabs>
          <w:tab w:val="left" w:pos="501"/>
        </w:tabs>
        <w:spacing w:before="223"/>
        <w:ind w:left="501"/>
        <w:rPr>
          <w:u w:val="none"/>
        </w:rPr>
      </w:pPr>
    </w:p>
    <w:p>
      <w:pPr>
        <w:pStyle w:val="Corpsdetexte"/>
        <w:spacing w:before="28"/>
        <w:jc w:val="both"/>
        <w:rPr>
          <w:b/>
        </w:rPr>
      </w:pPr>
    </w:p>
    <w:p>
      <w:pPr>
        <w:pStyle w:val="Corpsdetexte"/>
        <w:ind w:left="22"/>
        <w:jc w:val="both"/>
        <w:rPr>
          <w:spacing w:val="-2"/>
        </w:rPr>
      </w:pPr>
      <w:r>
        <w:t>Des armoires de</w:t>
      </w:r>
      <w:r>
        <w:rPr>
          <w:spacing w:val="15"/>
        </w:rPr>
        <w:t xml:space="preserve"> </w:t>
      </w:r>
      <w:r>
        <w:t>dépôt</w:t>
      </w:r>
      <w:r>
        <w:rPr>
          <w:spacing w:val="14"/>
        </w:rPr>
        <w:t xml:space="preserve"> </w:t>
      </w:r>
      <w:r>
        <w:t>de</w:t>
      </w:r>
      <w:r>
        <w:rPr>
          <w:spacing w:val="15"/>
        </w:rPr>
        <w:t xml:space="preserve"> </w:t>
      </w:r>
      <w:r>
        <w:t>matériels</w:t>
      </w:r>
      <w:r>
        <w:rPr>
          <w:spacing w:val="26"/>
        </w:rPr>
        <w:t xml:space="preserve"> </w:t>
      </w:r>
      <w:r>
        <w:t>orthopédiques</w:t>
      </w:r>
      <w:r>
        <w:rPr>
          <w:spacing w:val="53"/>
        </w:rPr>
        <w:t xml:space="preserve"> </w:t>
      </w:r>
      <w:r>
        <w:t>seront</w:t>
      </w:r>
      <w:r>
        <w:rPr>
          <w:spacing w:val="15"/>
        </w:rPr>
        <w:t xml:space="preserve"> </w:t>
      </w:r>
      <w:r>
        <w:t>installées</w:t>
      </w:r>
      <w:r>
        <w:rPr>
          <w:spacing w:val="26"/>
        </w:rPr>
        <w:t xml:space="preserve"> </w:t>
      </w:r>
      <w:r>
        <w:t>au</w:t>
      </w:r>
      <w:r>
        <w:rPr>
          <w:spacing w:val="-3"/>
        </w:rPr>
        <w:t xml:space="preserve"> </w:t>
      </w:r>
      <w:r>
        <w:t>service</w:t>
      </w:r>
      <w:r>
        <w:rPr>
          <w:spacing w:val="28"/>
        </w:rPr>
        <w:t xml:space="preserve"> </w:t>
      </w:r>
      <w:r>
        <w:t>des</w:t>
      </w:r>
      <w:r>
        <w:rPr>
          <w:spacing w:val="15"/>
        </w:rPr>
        <w:t xml:space="preserve"> </w:t>
      </w:r>
      <w:r>
        <w:t>urgences</w:t>
      </w:r>
      <w:r>
        <w:rPr>
          <w:spacing w:val="27"/>
        </w:rPr>
        <w:t xml:space="preserve"> </w:t>
      </w:r>
      <w:r>
        <w:rPr>
          <w:spacing w:val="-2"/>
        </w:rPr>
        <w:t>adultes dans le couloir face au box de traumatologie.</w:t>
      </w:r>
    </w:p>
    <w:p>
      <w:pPr>
        <w:pStyle w:val="Corpsdetexte"/>
        <w:ind w:left="22"/>
        <w:jc w:val="both"/>
        <w:rPr>
          <w:spacing w:val="-2"/>
        </w:rPr>
      </w:pPr>
    </w:p>
    <w:p>
      <w:pPr>
        <w:pStyle w:val="Corpsdetexte"/>
        <w:ind w:left="22"/>
        <w:jc w:val="both"/>
        <w:rPr>
          <w:spacing w:val="-2"/>
        </w:rPr>
      </w:pPr>
      <w:r>
        <w:rPr>
          <w:spacing w:val="-2"/>
        </w:rPr>
        <w:t xml:space="preserve">L’espace au sol disponible pour la mise en place des armoires est de 3 mètres sur 0.5 mètres. Le soumissionnaire confirmera cette </w:t>
      </w:r>
      <w:bookmarkStart w:id="2" w:name="_GoBack"/>
      <w:bookmarkEnd w:id="2"/>
      <w:r>
        <w:rPr>
          <w:spacing w:val="-2"/>
        </w:rPr>
        <w:t xml:space="preserve">information lors de la visite. </w:t>
      </w:r>
    </w:p>
    <w:p>
      <w:pPr>
        <w:pStyle w:val="Corpsdetexte"/>
        <w:ind w:left="22"/>
        <w:rPr>
          <w:spacing w:val="-2"/>
        </w:rPr>
      </w:pPr>
      <w:r>
        <w:rPr>
          <w:noProof/>
          <w:spacing w:val="-2"/>
          <w:lang w:eastAsia="fr-FR"/>
        </w:rPr>
        <w:drawing>
          <wp:inline distT="0" distB="0" distL="0" distR="0">
            <wp:extent cx="2188249" cy="3890222"/>
            <wp:effectExtent l="0" t="0" r="254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rmoire Rambouillet 1.jf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88249" cy="3890222"/>
                    </a:xfrm>
                    <a:prstGeom prst="rect">
                      <a:avLst/>
                    </a:prstGeom>
                  </pic:spPr>
                </pic:pic>
              </a:graphicData>
            </a:graphic>
          </wp:inline>
        </w:drawing>
      </w:r>
    </w:p>
    <w:p>
      <w:pPr>
        <w:pStyle w:val="Corpsdetexte"/>
        <w:ind w:left="22"/>
        <w:rPr>
          <w:spacing w:val="-2"/>
        </w:rPr>
      </w:pPr>
    </w:p>
    <w:p>
      <w:pPr>
        <w:pStyle w:val="Corpsdetexte"/>
        <w:ind w:left="22"/>
      </w:pPr>
      <w:r>
        <w:rPr>
          <w:noProof/>
          <w:lang w:eastAsia="fr-FR"/>
        </w:rPr>
        <w:drawing>
          <wp:inline distT="0" distB="0" distL="0" distR="0">
            <wp:extent cx="2536524" cy="4509376"/>
            <wp:effectExtent l="0" t="0" r="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rmoire rambouillet.jf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36524" cy="4509376"/>
                    </a:xfrm>
                    <a:prstGeom prst="rect">
                      <a:avLst/>
                    </a:prstGeom>
                  </pic:spPr>
                </pic:pic>
              </a:graphicData>
            </a:graphic>
          </wp:inline>
        </w:drawing>
      </w:r>
    </w:p>
    <w:p>
      <w:pPr>
        <w:pStyle w:val="Corpsdetexte"/>
        <w:spacing w:before="1" w:line="252" w:lineRule="auto"/>
        <w:ind w:right="35"/>
        <w:jc w:val="both"/>
        <w:rPr>
          <w:b/>
        </w:rPr>
        <w:sectPr>
          <w:pgSz w:w="11910" w:h="16840"/>
          <w:pgMar w:top="780" w:right="1275" w:bottom="1180" w:left="1275" w:header="0" w:footer="983" w:gutter="0"/>
          <w:cols w:space="720"/>
        </w:sectPr>
      </w:pPr>
    </w:p>
    <w:p>
      <w:pPr>
        <w:pStyle w:val="Corpsdetexte"/>
        <w:spacing w:before="103"/>
        <w:jc w:val="both"/>
      </w:pPr>
    </w:p>
    <w:p>
      <w:pPr>
        <w:pStyle w:val="Titre1"/>
        <w:numPr>
          <w:ilvl w:val="0"/>
          <w:numId w:val="1"/>
        </w:numPr>
        <w:tabs>
          <w:tab w:val="left" w:pos="741"/>
        </w:tabs>
        <w:ind w:left="741" w:hanging="359"/>
        <w:jc w:val="both"/>
        <w:rPr>
          <w:u w:val="none"/>
        </w:rPr>
      </w:pPr>
      <w:bookmarkStart w:id="3" w:name="_Toc217292715"/>
      <w:r>
        <w:t>Horaires</w:t>
      </w:r>
      <w:r>
        <w:rPr>
          <w:spacing w:val="43"/>
        </w:rPr>
        <w:t xml:space="preserve"> </w:t>
      </w:r>
      <w:r>
        <w:t>du</w:t>
      </w:r>
      <w:r>
        <w:rPr>
          <w:spacing w:val="-3"/>
        </w:rPr>
        <w:t xml:space="preserve"> </w:t>
      </w:r>
      <w:r>
        <w:t>dépôt</w:t>
      </w:r>
      <w:r>
        <w:rPr>
          <w:spacing w:val="19"/>
        </w:rPr>
        <w:t xml:space="preserve"> </w:t>
      </w:r>
      <w:r>
        <w:rPr>
          <w:spacing w:val="-10"/>
        </w:rPr>
        <w:t>:</w:t>
      </w:r>
      <w:bookmarkEnd w:id="3"/>
    </w:p>
    <w:p>
      <w:pPr>
        <w:pStyle w:val="Titre1"/>
        <w:tabs>
          <w:tab w:val="left" w:pos="741"/>
        </w:tabs>
        <w:ind w:left="741"/>
        <w:jc w:val="both"/>
        <w:rPr>
          <w:u w:val="none"/>
        </w:rPr>
      </w:pPr>
    </w:p>
    <w:p>
      <w:pPr>
        <w:pStyle w:val="Corpsdetexte"/>
        <w:spacing w:before="20" w:line="247" w:lineRule="auto"/>
        <w:ind w:left="22"/>
        <w:jc w:val="both"/>
      </w:pPr>
      <w:r>
        <w:t>Le</w:t>
      </w:r>
      <w:r>
        <w:rPr>
          <w:spacing w:val="40"/>
        </w:rPr>
        <w:t xml:space="preserve"> </w:t>
      </w:r>
      <w:r>
        <w:t>dépôt</w:t>
      </w:r>
      <w:r>
        <w:rPr>
          <w:spacing w:val="68"/>
        </w:rPr>
        <w:t xml:space="preserve"> </w:t>
      </w:r>
      <w:r>
        <w:t>sera</w:t>
      </w:r>
      <w:r>
        <w:rPr>
          <w:spacing w:val="60"/>
        </w:rPr>
        <w:t xml:space="preserve"> </w:t>
      </w:r>
      <w:r>
        <w:t>ouvert</w:t>
      </w:r>
      <w:r>
        <w:rPr>
          <w:spacing w:val="80"/>
        </w:rPr>
        <w:t xml:space="preserve"> </w:t>
      </w:r>
      <w:r>
        <w:t>et</w:t>
      </w:r>
      <w:r>
        <w:rPr>
          <w:spacing w:val="40"/>
        </w:rPr>
        <w:t xml:space="preserve"> </w:t>
      </w:r>
      <w:r>
        <w:t>accessible</w:t>
      </w:r>
      <w:r>
        <w:rPr>
          <w:spacing w:val="69"/>
        </w:rPr>
        <w:t xml:space="preserve"> </w:t>
      </w:r>
      <w:r>
        <w:t>en</w:t>
      </w:r>
      <w:r>
        <w:rPr>
          <w:spacing w:val="62"/>
        </w:rPr>
        <w:t xml:space="preserve"> </w:t>
      </w:r>
      <w:r>
        <w:t>permanence</w:t>
      </w:r>
      <w:r>
        <w:rPr>
          <w:spacing w:val="80"/>
        </w:rPr>
        <w:t xml:space="preserve"> </w:t>
      </w:r>
      <w:r>
        <w:t>24h/24h</w:t>
      </w:r>
      <w:r>
        <w:rPr>
          <w:spacing w:val="80"/>
        </w:rPr>
        <w:t xml:space="preserve"> </w:t>
      </w:r>
      <w:r>
        <w:t>pour</w:t>
      </w:r>
      <w:r>
        <w:rPr>
          <w:spacing w:val="65"/>
        </w:rPr>
        <w:t xml:space="preserve"> </w:t>
      </w:r>
      <w:r>
        <w:t>ainsi</w:t>
      </w:r>
      <w:r>
        <w:rPr>
          <w:spacing w:val="66"/>
        </w:rPr>
        <w:t xml:space="preserve"> </w:t>
      </w:r>
      <w:r>
        <w:t>permettre</w:t>
      </w:r>
      <w:r>
        <w:rPr>
          <w:spacing w:val="80"/>
        </w:rPr>
        <w:t xml:space="preserve"> </w:t>
      </w:r>
      <w:r>
        <w:t>la</w:t>
      </w:r>
      <w:r>
        <w:rPr>
          <w:spacing w:val="60"/>
        </w:rPr>
        <w:t xml:space="preserve"> </w:t>
      </w:r>
      <w:r>
        <w:t>délivrance</w:t>
      </w:r>
      <w:r>
        <w:rPr>
          <w:spacing w:val="80"/>
        </w:rPr>
        <w:t xml:space="preserve"> </w:t>
      </w:r>
      <w:r>
        <w:t>de matériels orthopédiques.</w:t>
      </w:r>
    </w:p>
    <w:p>
      <w:pPr>
        <w:pStyle w:val="Corpsdetexte"/>
        <w:spacing w:before="20" w:line="247" w:lineRule="auto"/>
        <w:ind w:left="22"/>
        <w:jc w:val="both"/>
      </w:pPr>
    </w:p>
    <w:p>
      <w:pPr>
        <w:pStyle w:val="Corpsdetexte"/>
        <w:spacing w:before="44"/>
        <w:jc w:val="both"/>
      </w:pPr>
    </w:p>
    <w:p>
      <w:pPr>
        <w:pStyle w:val="Titre1"/>
        <w:numPr>
          <w:ilvl w:val="0"/>
          <w:numId w:val="1"/>
        </w:numPr>
        <w:tabs>
          <w:tab w:val="left" w:pos="741"/>
        </w:tabs>
        <w:ind w:left="741" w:hanging="359"/>
        <w:jc w:val="both"/>
        <w:rPr>
          <w:u w:val="none"/>
        </w:rPr>
      </w:pPr>
      <w:bookmarkStart w:id="4" w:name="_Toc217292716"/>
      <w:r>
        <w:t>Fonctionnement</w:t>
      </w:r>
      <w:r>
        <w:rPr>
          <w:spacing w:val="32"/>
        </w:rPr>
        <w:t xml:space="preserve"> </w:t>
      </w:r>
      <w:r>
        <w:t>du</w:t>
      </w:r>
      <w:r>
        <w:rPr>
          <w:spacing w:val="26"/>
        </w:rPr>
        <w:t xml:space="preserve"> </w:t>
      </w:r>
      <w:r>
        <w:t>dépôt</w:t>
      </w:r>
      <w:r>
        <w:rPr>
          <w:spacing w:val="23"/>
        </w:rPr>
        <w:t xml:space="preserve"> </w:t>
      </w:r>
      <w:r>
        <w:rPr>
          <w:spacing w:val="-10"/>
        </w:rPr>
        <w:t>:</w:t>
      </w:r>
      <w:bookmarkEnd w:id="4"/>
    </w:p>
    <w:p>
      <w:pPr>
        <w:pStyle w:val="Titre1"/>
        <w:tabs>
          <w:tab w:val="left" w:pos="741"/>
        </w:tabs>
        <w:ind w:left="741"/>
        <w:jc w:val="both"/>
        <w:rPr>
          <w:u w:val="none"/>
        </w:rPr>
      </w:pPr>
    </w:p>
    <w:p>
      <w:pPr>
        <w:pStyle w:val="Corpsdetexte"/>
        <w:spacing w:before="8" w:line="247" w:lineRule="auto"/>
        <w:ind w:left="22"/>
        <w:jc w:val="both"/>
      </w:pPr>
      <w:r>
        <w:t>Les</w:t>
      </w:r>
      <w:r>
        <w:rPr>
          <w:spacing w:val="40"/>
        </w:rPr>
        <w:t xml:space="preserve"> </w:t>
      </w:r>
      <w:r>
        <w:t>établissements</w:t>
      </w:r>
      <w:r>
        <w:rPr>
          <w:spacing w:val="80"/>
        </w:rPr>
        <w:t xml:space="preserve"> </w:t>
      </w:r>
      <w:r>
        <w:t>pourront</w:t>
      </w:r>
      <w:r>
        <w:rPr>
          <w:spacing w:val="72"/>
        </w:rPr>
        <w:t xml:space="preserve"> </w:t>
      </w:r>
      <w:r>
        <w:t>mettre</w:t>
      </w:r>
      <w:r>
        <w:rPr>
          <w:spacing w:val="40"/>
        </w:rPr>
        <w:t xml:space="preserve"> </w:t>
      </w:r>
      <w:r>
        <w:t>à</w:t>
      </w:r>
      <w:r>
        <w:rPr>
          <w:spacing w:val="37"/>
        </w:rPr>
        <w:t xml:space="preserve"> </w:t>
      </w:r>
      <w:r>
        <w:t>disposition</w:t>
      </w:r>
      <w:r>
        <w:rPr>
          <w:spacing w:val="67"/>
        </w:rPr>
        <w:t xml:space="preserve"> </w:t>
      </w:r>
      <w:r>
        <w:t>une</w:t>
      </w:r>
      <w:r>
        <w:rPr>
          <w:spacing w:val="73"/>
        </w:rPr>
        <w:t xml:space="preserve"> </w:t>
      </w:r>
      <w:r>
        <w:t>salle</w:t>
      </w:r>
      <w:r>
        <w:rPr>
          <w:spacing w:val="40"/>
        </w:rPr>
        <w:t xml:space="preserve"> </w:t>
      </w:r>
      <w:r>
        <w:t>avec</w:t>
      </w:r>
      <w:r>
        <w:rPr>
          <w:spacing w:val="37"/>
        </w:rPr>
        <w:t xml:space="preserve"> </w:t>
      </w:r>
      <w:r>
        <w:t>accès</w:t>
      </w:r>
      <w:r>
        <w:rPr>
          <w:spacing w:val="40"/>
        </w:rPr>
        <w:t xml:space="preserve"> </w:t>
      </w:r>
      <w:r>
        <w:t>sécurisé</w:t>
      </w:r>
      <w:r>
        <w:rPr>
          <w:spacing w:val="40"/>
        </w:rPr>
        <w:t xml:space="preserve"> </w:t>
      </w:r>
      <w:r>
        <w:t>afin</w:t>
      </w:r>
      <w:r>
        <w:rPr>
          <w:spacing w:val="40"/>
        </w:rPr>
        <w:t xml:space="preserve"> </w:t>
      </w:r>
      <w:r>
        <w:t>d’entreposer</w:t>
      </w:r>
      <w:r>
        <w:rPr>
          <w:spacing w:val="80"/>
        </w:rPr>
        <w:t xml:space="preserve"> </w:t>
      </w:r>
      <w:r>
        <w:t>les armoires qui contiendront</w:t>
      </w:r>
      <w:r>
        <w:rPr>
          <w:spacing w:val="40"/>
        </w:rPr>
        <w:t xml:space="preserve"> </w:t>
      </w:r>
      <w:r>
        <w:t>l’ensemble</w:t>
      </w:r>
      <w:r>
        <w:rPr>
          <w:spacing w:val="40"/>
        </w:rPr>
        <w:t xml:space="preserve"> </w:t>
      </w:r>
      <w:r>
        <w:t>du matériel.</w:t>
      </w:r>
    </w:p>
    <w:p>
      <w:pPr>
        <w:pStyle w:val="Corpsdetexte"/>
        <w:spacing w:before="8" w:line="247" w:lineRule="auto"/>
        <w:ind w:left="22"/>
        <w:jc w:val="both"/>
      </w:pPr>
    </w:p>
    <w:p>
      <w:pPr>
        <w:pStyle w:val="Corpsdetexte"/>
        <w:spacing w:before="12" w:line="247" w:lineRule="auto"/>
        <w:ind w:left="22"/>
        <w:jc w:val="both"/>
        <w:rPr>
          <w:spacing w:val="-2"/>
        </w:rPr>
      </w:pPr>
      <w:r>
        <w:t>Le</w:t>
      </w:r>
      <w:r>
        <w:rPr>
          <w:spacing w:val="40"/>
        </w:rPr>
        <w:t xml:space="preserve"> </w:t>
      </w:r>
      <w:r>
        <w:t>dépôt</w:t>
      </w:r>
      <w:r>
        <w:rPr>
          <w:spacing w:val="40"/>
        </w:rPr>
        <w:t xml:space="preserve"> </w:t>
      </w:r>
      <w:r>
        <w:t>est</w:t>
      </w:r>
      <w:r>
        <w:rPr>
          <w:spacing w:val="40"/>
        </w:rPr>
        <w:t xml:space="preserve"> </w:t>
      </w:r>
      <w:r>
        <w:t>accessible</w:t>
      </w:r>
      <w:r>
        <w:rPr>
          <w:spacing w:val="40"/>
        </w:rPr>
        <w:t xml:space="preserve"> </w:t>
      </w:r>
      <w:r>
        <w:t>à</w:t>
      </w:r>
      <w:r>
        <w:rPr>
          <w:spacing w:val="40"/>
        </w:rPr>
        <w:t xml:space="preserve"> </w:t>
      </w:r>
      <w:r>
        <w:t>tout</w:t>
      </w:r>
      <w:r>
        <w:rPr>
          <w:spacing w:val="40"/>
        </w:rPr>
        <w:t xml:space="preserve"> </w:t>
      </w:r>
      <w:r>
        <w:t>moment,</w:t>
      </w:r>
      <w:r>
        <w:rPr>
          <w:spacing w:val="64"/>
        </w:rPr>
        <w:t xml:space="preserve"> </w:t>
      </w:r>
      <w:r>
        <w:t>l’armoire</w:t>
      </w:r>
      <w:r>
        <w:rPr>
          <w:spacing w:val="72"/>
        </w:rPr>
        <w:t xml:space="preserve"> </w:t>
      </w:r>
      <w:r>
        <w:t>sera</w:t>
      </w:r>
      <w:r>
        <w:rPr>
          <w:spacing w:val="63"/>
        </w:rPr>
        <w:t xml:space="preserve"> </w:t>
      </w:r>
      <w:r>
        <w:t>équipée</w:t>
      </w:r>
      <w:r>
        <w:rPr>
          <w:spacing w:val="72"/>
        </w:rPr>
        <w:t xml:space="preserve"> </w:t>
      </w:r>
      <w:r>
        <w:t>d’un</w:t>
      </w:r>
      <w:r>
        <w:rPr>
          <w:spacing w:val="80"/>
        </w:rPr>
        <w:t xml:space="preserve"> </w:t>
      </w:r>
      <w:r>
        <w:t>moyen</w:t>
      </w:r>
      <w:r>
        <w:rPr>
          <w:spacing w:val="40"/>
        </w:rPr>
        <w:t xml:space="preserve"> </w:t>
      </w:r>
      <w:r>
        <w:t>de</w:t>
      </w:r>
      <w:r>
        <w:rPr>
          <w:spacing w:val="40"/>
        </w:rPr>
        <w:t xml:space="preserve"> </w:t>
      </w:r>
      <w:r>
        <w:t>sécurisation</w:t>
      </w:r>
      <w:r>
        <w:rPr>
          <w:spacing w:val="65"/>
        </w:rPr>
        <w:t xml:space="preserve"> </w:t>
      </w:r>
      <w:r>
        <w:t xml:space="preserve">(badge, </w:t>
      </w:r>
      <w:r>
        <w:rPr>
          <w:spacing w:val="-2"/>
        </w:rPr>
        <w:t>digicode, clé...) les armoires comporteront deux clés : une destinée au service (personnes responsables désignées lors de l’installation) et une conservée par le titulaire pour permettre le réassort.</w:t>
      </w:r>
    </w:p>
    <w:p>
      <w:pPr>
        <w:pStyle w:val="Corpsdetexte"/>
        <w:spacing w:before="12" w:line="247" w:lineRule="auto"/>
        <w:ind w:left="22"/>
        <w:jc w:val="both"/>
      </w:pPr>
    </w:p>
    <w:p>
      <w:pPr>
        <w:pStyle w:val="Corpsdetexte"/>
        <w:spacing w:line="259" w:lineRule="auto"/>
        <w:ind w:left="22"/>
        <w:jc w:val="both"/>
      </w:pPr>
      <w:r>
        <w:t>L’armoire</w:t>
      </w:r>
      <w:r>
        <w:rPr>
          <w:spacing w:val="80"/>
        </w:rPr>
        <w:t xml:space="preserve"> </w:t>
      </w:r>
      <w:r>
        <w:t>devra</w:t>
      </w:r>
      <w:r>
        <w:rPr>
          <w:spacing w:val="80"/>
        </w:rPr>
        <w:t xml:space="preserve"> </w:t>
      </w:r>
      <w:r>
        <w:t>comporter</w:t>
      </w:r>
      <w:r>
        <w:rPr>
          <w:spacing w:val="80"/>
          <w:w w:val="150"/>
        </w:rPr>
        <w:t xml:space="preserve"> </w:t>
      </w:r>
      <w:r>
        <w:t>un</w:t>
      </w:r>
      <w:r>
        <w:rPr>
          <w:spacing w:val="80"/>
        </w:rPr>
        <w:t xml:space="preserve"> </w:t>
      </w:r>
      <w:r>
        <w:t>emplacement</w:t>
      </w:r>
      <w:r>
        <w:rPr>
          <w:spacing w:val="80"/>
          <w:w w:val="150"/>
        </w:rPr>
        <w:t xml:space="preserve"> </w:t>
      </w:r>
      <w:r>
        <w:t>où</w:t>
      </w:r>
      <w:r>
        <w:rPr>
          <w:spacing w:val="80"/>
        </w:rPr>
        <w:t xml:space="preserve"> </w:t>
      </w:r>
      <w:r>
        <w:t>seront</w:t>
      </w:r>
      <w:r>
        <w:rPr>
          <w:spacing w:val="80"/>
        </w:rPr>
        <w:t xml:space="preserve"> </w:t>
      </w:r>
      <w:r>
        <w:t>déposées</w:t>
      </w:r>
      <w:r>
        <w:rPr>
          <w:spacing w:val="80"/>
        </w:rPr>
        <w:t xml:space="preserve"> </w:t>
      </w:r>
      <w:r>
        <w:t>les</w:t>
      </w:r>
      <w:r>
        <w:rPr>
          <w:spacing w:val="80"/>
        </w:rPr>
        <w:t xml:space="preserve"> </w:t>
      </w:r>
      <w:r>
        <w:t>prescriptions</w:t>
      </w:r>
      <w:r>
        <w:rPr>
          <w:spacing w:val="80"/>
          <w:w w:val="150"/>
        </w:rPr>
        <w:t xml:space="preserve"> </w:t>
      </w:r>
      <w:r>
        <w:t>médicales</w:t>
      </w:r>
      <w:r>
        <w:rPr>
          <w:spacing w:val="80"/>
        </w:rPr>
        <w:t xml:space="preserve"> </w:t>
      </w:r>
      <w:r>
        <w:t>et attestations du libre choix du patient.</w:t>
      </w:r>
    </w:p>
    <w:p>
      <w:pPr>
        <w:pStyle w:val="NormalWeb"/>
        <w:spacing w:line="300" w:lineRule="atLeast"/>
        <w:jc w:val="both"/>
        <w:rPr>
          <w:rFonts w:asciiTheme="minorHAnsi" w:hAnsiTheme="minorHAnsi" w:cstheme="minorHAnsi"/>
          <w:sz w:val="21"/>
          <w:szCs w:val="21"/>
        </w:rPr>
      </w:pPr>
      <w:r>
        <w:rPr>
          <w:rFonts w:asciiTheme="minorHAnsi" w:hAnsiTheme="minorHAnsi" w:cstheme="minorHAnsi"/>
          <w:sz w:val="21"/>
          <w:szCs w:val="21"/>
        </w:rPr>
        <w:t>Le matériel doit impérativement être rangé dans les armoires, classé par type de membre (inférieur ou supérieur) et par taille, et accompagné des documents nécessaires à la constitution du dossier patient.</w:t>
      </w:r>
    </w:p>
    <w:p>
      <w:pPr>
        <w:pStyle w:val="NormalWeb"/>
        <w:spacing w:line="300" w:lineRule="atLeast"/>
        <w:jc w:val="both"/>
        <w:rPr>
          <w:rFonts w:asciiTheme="minorHAnsi" w:hAnsiTheme="minorHAnsi" w:cstheme="minorHAnsi"/>
          <w:sz w:val="21"/>
          <w:szCs w:val="21"/>
        </w:rPr>
      </w:pPr>
      <w:r>
        <w:rPr>
          <w:rFonts w:asciiTheme="minorHAnsi" w:hAnsiTheme="minorHAnsi" w:cstheme="minorHAnsi"/>
          <w:sz w:val="21"/>
          <w:szCs w:val="21"/>
        </w:rPr>
        <w:t>Une liste des matériels disponibles ainsi qu’un numéro de téléphone à contacter en cas d’urgence pour le réapprovisionnement doivent être affichés sur les armoires.</w:t>
      </w:r>
    </w:p>
    <w:p>
      <w:pPr>
        <w:pStyle w:val="Corpsdetexte"/>
        <w:spacing w:line="259" w:lineRule="auto"/>
        <w:ind w:left="22"/>
        <w:jc w:val="both"/>
      </w:pPr>
    </w:p>
    <w:p>
      <w:pPr>
        <w:pStyle w:val="Corpsdetexte"/>
        <w:spacing w:line="259" w:lineRule="auto"/>
        <w:jc w:val="both"/>
      </w:pPr>
      <w:r>
        <w:t>Le réapprovisionnement des armoires devra se faire minimum 2 fois par semaine, ce stock ne sera pas figé, il pourra évoluer en quantité et en type de produits suivant l’évolution des besoins.</w:t>
      </w:r>
    </w:p>
    <w:p>
      <w:pPr>
        <w:pStyle w:val="Corpsdetexte"/>
        <w:spacing w:line="259" w:lineRule="auto"/>
        <w:jc w:val="both"/>
      </w:pPr>
    </w:p>
    <w:p>
      <w:pPr>
        <w:pStyle w:val="Corpsdetexte"/>
        <w:spacing w:line="259" w:lineRule="auto"/>
        <w:ind w:left="22"/>
        <w:jc w:val="both"/>
      </w:pPr>
      <w:r>
        <w:t>La consistance du stock sera définie en concertation avec le service de l’établissement et gérée par le titulaire.</w:t>
      </w:r>
    </w:p>
    <w:p>
      <w:pPr>
        <w:pStyle w:val="Corpsdetexte"/>
        <w:spacing w:line="259" w:lineRule="auto"/>
        <w:ind w:left="22"/>
        <w:jc w:val="both"/>
      </w:pPr>
    </w:p>
    <w:p>
      <w:pPr>
        <w:pStyle w:val="Corpsdetexte"/>
        <w:spacing w:line="259" w:lineRule="auto"/>
        <w:ind w:left="22"/>
        <w:jc w:val="both"/>
      </w:pPr>
      <w:r>
        <w:t>Les dispositifs médicaux demeureront la propriété du titulaire et le stock est mis à disposition sous sa totale responsabilité.</w:t>
      </w:r>
    </w:p>
    <w:p>
      <w:pPr>
        <w:pStyle w:val="Corpsdetexte"/>
        <w:spacing w:line="259" w:lineRule="auto"/>
        <w:ind w:left="22"/>
        <w:jc w:val="both"/>
      </w:pPr>
    </w:p>
    <w:p>
      <w:pPr>
        <w:pStyle w:val="Corpsdetexte"/>
        <w:spacing w:line="259" w:lineRule="auto"/>
        <w:ind w:left="22"/>
        <w:jc w:val="both"/>
      </w:pPr>
      <w:r>
        <w:t>L’ensemble des modalités de fonctionnement devront être définies et fixées d’un commun accord entre l’établissement bénéficiaire et le titulaire à compter de la notification du marché.</w:t>
      </w:r>
    </w:p>
    <w:p>
      <w:pPr>
        <w:pStyle w:val="Corpsdetexte"/>
        <w:spacing w:line="259" w:lineRule="auto"/>
        <w:ind w:left="22"/>
        <w:jc w:val="both"/>
      </w:pPr>
    </w:p>
    <w:p>
      <w:pPr>
        <w:pStyle w:val="Corpsdetexte"/>
        <w:spacing w:before="31"/>
        <w:jc w:val="both"/>
      </w:pPr>
    </w:p>
    <w:p>
      <w:pPr>
        <w:pStyle w:val="Titre1"/>
        <w:numPr>
          <w:ilvl w:val="0"/>
          <w:numId w:val="1"/>
        </w:numPr>
        <w:tabs>
          <w:tab w:val="left" w:pos="741"/>
        </w:tabs>
        <w:ind w:left="741" w:hanging="359"/>
        <w:jc w:val="both"/>
        <w:rPr>
          <w:u w:val="none"/>
        </w:rPr>
      </w:pPr>
      <w:bookmarkStart w:id="5" w:name="_Toc217292717"/>
      <w:r>
        <w:t>Astreinte</w:t>
      </w:r>
      <w:r>
        <w:rPr>
          <w:spacing w:val="34"/>
        </w:rPr>
        <w:t xml:space="preserve"> </w:t>
      </w:r>
      <w:r>
        <w:rPr>
          <w:spacing w:val="-10"/>
        </w:rPr>
        <w:t>:</w:t>
      </w:r>
      <w:bookmarkEnd w:id="5"/>
    </w:p>
    <w:p>
      <w:pPr>
        <w:pStyle w:val="Corpsdetexte"/>
        <w:spacing w:before="40"/>
        <w:jc w:val="both"/>
        <w:rPr>
          <w:b/>
        </w:rPr>
      </w:pPr>
    </w:p>
    <w:p>
      <w:pPr>
        <w:pStyle w:val="Corpsdetexte"/>
        <w:spacing w:line="252" w:lineRule="auto"/>
        <w:ind w:left="22" w:right="30"/>
        <w:jc w:val="both"/>
      </w:pPr>
      <w:r>
        <w:t>Le</w:t>
      </w:r>
      <w:r>
        <w:rPr>
          <w:spacing w:val="-4"/>
        </w:rPr>
        <w:t xml:space="preserve"> </w:t>
      </w:r>
      <w:r>
        <w:t>candidat pourra disposer d’un service d’astreinte (avec coordonnées complètes</w:t>
      </w:r>
      <w:r>
        <w:rPr>
          <w:spacing w:val="40"/>
        </w:rPr>
        <w:t xml:space="preserve"> </w:t>
      </w:r>
      <w:r>
        <w:t>:</w:t>
      </w:r>
      <w:r>
        <w:rPr>
          <w:spacing w:val="-2"/>
        </w:rPr>
        <w:t xml:space="preserve"> </w:t>
      </w:r>
      <w:r>
        <w:t>téléphone, fax, mail), pour répondre éventuellement</w:t>
      </w:r>
      <w:r>
        <w:rPr>
          <w:spacing w:val="40"/>
        </w:rPr>
        <w:t xml:space="preserve"> </w:t>
      </w:r>
      <w:r>
        <w:t>à un besoin de dispositifs non mis à disposition ou en cas d’urgences</w:t>
      </w:r>
      <w:r>
        <w:rPr>
          <w:spacing w:val="40"/>
        </w:rPr>
        <w:t xml:space="preserve"> </w:t>
      </w:r>
      <w:r>
        <w:t>à reconstituer</w:t>
      </w:r>
      <w:r>
        <w:rPr>
          <w:spacing w:val="56"/>
        </w:rPr>
        <w:t xml:space="preserve"> </w:t>
      </w:r>
      <w:r>
        <w:t>un</w:t>
      </w:r>
      <w:r>
        <w:rPr>
          <w:spacing w:val="40"/>
        </w:rPr>
        <w:t xml:space="preserve"> </w:t>
      </w:r>
      <w:r>
        <w:t>stock</w:t>
      </w:r>
      <w:r>
        <w:rPr>
          <w:spacing w:val="30"/>
        </w:rPr>
        <w:t xml:space="preserve"> </w:t>
      </w:r>
      <w:r>
        <w:t>(ex</w:t>
      </w:r>
      <w:r>
        <w:rPr>
          <w:spacing w:val="28"/>
        </w:rPr>
        <w:t xml:space="preserve"> </w:t>
      </w:r>
      <w:r>
        <w:t>:</w:t>
      </w:r>
      <w:r>
        <w:rPr>
          <w:spacing w:val="34"/>
        </w:rPr>
        <w:t xml:space="preserve"> </w:t>
      </w:r>
      <w:r>
        <w:t>cas</w:t>
      </w:r>
      <w:r>
        <w:rPr>
          <w:spacing w:val="32"/>
        </w:rPr>
        <w:t xml:space="preserve"> </w:t>
      </w:r>
      <w:r>
        <w:t>d’affluence</w:t>
      </w:r>
      <w:r>
        <w:rPr>
          <w:spacing w:val="40"/>
        </w:rPr>
        <w:t xml:space="preserve"> </w:t>
      </w:r>
      <w:r>
        <w:t>de</w:t>
      </w:r>
      <w:r>
        <w:rPr>
          <w:spacing w:val="40"/>
        </w:rPr>
        <w:t xml:space="preserve"> </w:t>
      </w:r>
      <w:r>
        <w:t>traumatisés</w:t>
      </w:r>
      <w:r>
        <w:rPr>
          <w:spacing w:val="60"/>
        </w:rPr>
        <w:t xml:space="preserve"> </w:t>
      </w:r>
      <w:r>
        <w:t>nécessitant</w:t>
      </w:r>
      <w:r>
        <w:rPr>
          <w:spacing w:val="60"/>
        </w:rPr>
        <w:t xml:space="preserve"> </w:t>
      </w:r>
      <w:r>
        <w:t>la</w:t>
      </w:r>
      <w:r>
        <w:rPr>
          <w:spacing w:val="38"/>
        </w:rPr>
        <w:t xml:space="preserve"> </w:t>
      </w:r>
      <w:r>
        <w:t>pose</w:t>
      </w:r>
      <w:r>
        <w:rPr>
          <w:spacing w:val="32"/>
        </w:rPr>
        <w:t xml:space="preserve"> </w:t>
      </w:r>
      <w:r>
        <w:t>d’une</w:t>
      </w:r>
      <w:r>
        <w:rPr>
          <w:spacing w:val="74"/>
        </w:rPr>
        <w:t xml:space="preserve"> </w:t>
      </w:r>
      <w:r>
        <w:t>même</w:t>
      </w:r>
      <w:r>
        <w:rPr>
          <w:spacing w:val="40"/>
        </w:rPr>
        <w:t xml:space="preserve"> </w:t>
      </w:r>
      <w:r>
        <w:t>orthèse</w:t>
      </w:r>
      <w:r>
        <w:rPr>
          <w:spacing w:val="40"/>
        </w:rPr>
        <w:t xml:space="preserve"> </w:t>
      </w:r>
      <w:r>
        <w:t>et</w:t>
      </w:r>
    </w:p>
    <w:p>
      <w:pPr>
        <w:pStyle w:val="Corpsdetexte"/>
        <w:spacing w:before="44"/>
        <w:jc w:val="both"/>
        <w:rPr>
          <w:spacing w:val="-2"/>
        </w:rPr>
      </w:pPr>
      <w:r>
        <w:t>dont</w:t>
      </w:r>
      <w:r>
        <w:rPr>
          <w:spacing w:val="14"/>
        </w:rPr>
        <w:t xml:space="preserve"> </w:t>
      </w:r>
      <w:r>
        <w:t>le</w:t>
      </w:r>
      <w:r>
        <w:rPr>
          <w:spacing w:val="16"/>
        </w:rPr>
        <w:t xml:space="preserve"> </w:t>
      </w:r>
      <w:r>
        <w:t>stock</w:t>
      </w:r>
      <w:r>
        <w:rPr>
          <w:spacing w:val="1"/>
        </w:rPr>
        <w:t xml:space="preserve"> </w:t>
      </w:r>
      <w:r>
        <w:t>serait</w:t>
      </w:r>
      <w:r>
        <w:rPr>
          <w:spacing w:val="15"/>
        </w:rPr>
        <w:t xml:space="preserve"> </w:t>
      </w:r>
      <w:r>
        <w:t>insuffisant</w:t>
      </w:r>
      <w:r>
        <w:rPr>
          <w:spacing w:val="28"/>
        </w:rPr>
        <w:t xml:space="preserve"> </w:t>
      </w:r>
      <w:r>
        <w:t>pour</w:t>
      </w:r>
      <w:r>
        <w:rPr>
          <w:spacing w:val="12"/>
        </w:rPr>
        <w:t xml:space="preserve"> </w:t>
      </w:r>
      <w:r>
        <w:t>répondre</w:t>
      </w:r>
      <w:r>
        <w:rPr>
          <w:spacing w:val="41"/>
        </w:rPr>
        <w:t xml:space="preserve"> </w:t>
      </w:r>
      <w:r>
        <w:t>au</w:t>
      </w:r>
      <w:r>
        <w:rPr>
          <w:spacing w:val="-2"/>
        </w:rPr>
        <w:t xml:space="preserve"> </w:t>
      </w:r>
      <w:r>
        <w:t>besoin</w:t>
      </w:r>
      <w:r>
        <w:rPr>
          <w:spacing w:val="23"/>
        </w:rPr>
        <w:t xml:space="preserve"> </w:t>
      </w:r>
      <w:r>
        <w:t>précis</w:t>
      </w:r>
      <w:r>
        <w:rPr>
          <w:spacing w:val="15"/>
        </w:rPr>
        <w:t xml:space="preserve"> </w:t>
      </w:r>
      <w:r>
        <w:t>du</w:t>
      </w:r>
      <w:r>
        <w:rPr>
          <w:spacing w:val="22"/>
        </w:rPr>
        <w:t xml:space="preserve"> </w:t>
      </w:r>
      <w:r>
        <w:rPr>
          <w:spacing w:val="-2"/>
        </w:rPr>
        <w:t>moment).</w:t>
      </w:r>
    </w:p>
    <w:p>
      <w:pPr>
        <w:pStyle w:val="Corpsdetexte"/>
        <w:spacing w:before="44"/>
        <w:jc w:val="both"/>
        <w:rPr>
          <w:spacing w:val="-2"/>
        </w:rPr>
      </w:pPr>
    </w:p>
    <w:p>
      <w:pPr>
        <w:pStyle w:val="Corpsdetexte"/>
        <w:spacing w:before="44"/>
        <w:jc w:val="both"/>
      </w:pPr>
    </w:p>
    <w:p>
      <w:pPr>
        <w:pStyle w:val="Titre1"/>
        <w:numPr>
          <w:ilvl w:val="0"/>
          <w:numId w:val="1"/>
        </w:numPr>
        <w:tabs>
          <w:tab w:val="left" w:pos="741"/>
        </w:tabs>
        <w:ind w:left="741" w:hanging="359"/>
        <w:rPr>
          <w:u w:val="none"/>
        </w:rPr>
      </w:pPr>
      <w:bookmarkStart w:id="6" w:name="_Toc217292718"/>
      <w:r>
        <w:t>Caractéristiques</w:t>
      </w:r>
      <w:r>
        <w:rPr>
          <w:spacing w:val="46"/>
        </w:rPr>
        <w:t xml:space="preserve"> </w:t>
      </w:r>
      <w:r>
        <w:t>des</w:t>
      </w:r>
      <w:r>
        <w:rPr>
          <w:spacing w:val="20"/>
        </w:rPr>
        <w:t xml:space="preserve"> </w:t>
      </w:r>
      <w:r>
        <w:t>produits</w:t>
      </w:r>
      <w:r>
        <w:rPr>
          <w:spacing w:val="20"/>
        </w:rPr>
        <w:t xml:space="preserve"> </w:t>
      </w:r>
      <w:r>
        <w:rPr>
          <w:spacing w:val="-2"/>
        </w:rPr>
        <w:t>proposés</w:t>
      </w:r>
      <w:bookmarkEnd w:id="6"/>
    </w:p>
    <w:p>
      <w:pPr>
        <w:pStyle w:val="Corpsdetexte"/>
        <w:spacing w:before="28"/>
        <w:rPr>
          <w:b/>
        </w:rPr>
      </w:pPr>
    </w:p>
    <w:p>
      <w:r>
        <w:rPr>
          <w:rFonts w:asciiTheme="minorHAnsi" w:eastAsia="Times New Roman" w:hAnsiTheme="minorHAnsi" w:cstheme="minorHAnsi"/>
          <w:sz w:val="21"/>
          <w:szCs w:val="21"/>
          <w:lang w:eastAsia="fr-FR"/>
        </w:rPr>
        <w:t>Le candidat devra garantir la disponibilité permanente de maximum trois marques différentes pour chaque produit dans le dépôt.</w:t>
      </w:r>
      <w:r>
        <w:rPr>
          <w:rFonts w:asciiTheme="minorHAnsi" w:eastAsia="Times New Roman" w:hAnsiTheme="minorHAnsi" w:cstheme="minorHAnsi"/>
          <w:sz w:val="21"/>
          <w:szCs w:val="21"/>
          <w:lang w:eastAsia="fr-FR"/>
        </w:rPr>
        <w:br/>
        <w:t>Le prestataire s’engage à offrir aux praticiens un accès à plusieurs fabricants et</w:t>
      </w:r>
      <w:r>
        <w:t xml:space="preserve"> fournit les caractéristiques techniques, marquage CE et notices.</w:t>
      </w:r>
    </w:p>
    <w:p>
      <w:pPr>
        <w:widowControl/>
        <w:autoSpaceDE/>
        <w:autoSpaceDN/>
        <w:spacing w:line="300" w:lineRule="atLeast"/>
        <w:jc w:val="both"/>
        <w:rPr>
          <w:rFonts w:asciiTheme="minorHAnsi" w:eastAsia="Times New Roman" w:hAnsiTheme="minorHAnsi" w:cstheme="minorHAnsi"/>
          <w:sz w:val="21"/>
          <w:szCs w:val="21"/>
          <w:lang w:eastAsia="fr-FR"/>
        </w:rPr>
      </w:pPr>
    </w:p>
    <w:p>
      <w:pPr>
        <w:widowControl/>
        <w:autoSpaceDE/>
        <w:autoSpaceDN/>
        <w:spacing w:line="300" w:lineRule="atLeast"/>
        <w:jc w:val="both"/>
        <w:rPr>
          <w:rFonts w:asciiTheme="minorHAnsi" w:eastAsia="Times New Roman" w:hAnsiTheme="minorHAnsi" w:cstheme="minorHAnsi"/>
          <w:sz w:val="21"/>
          <w:szCs w:val="21"/>
          <w:lang w:eastAsia="fr-FR"/>
        </w:rPr>
      </w:pPr>
    </w:p>
    <w:p>
      <w:pPr>
        <w:pStyle w:val="Corpsdetexte"/>
        <w:jc w:val="both"/>
        <w:rPr>
          <w:spacing w:val="-4"/>
        </w:rPr>
      </w:pPr>
      <w:r>
        <w:t>L’ensemble</w:t>
      </w:r>
      <w:r>
        <w:rPr>
          <w:spacing w:val="41"/>
        </w:rPr>
        <w:t xml:space="preserve"> </w:t>
      </w:r>
      <w:r>
        <w:t>de</w:t>
      </w:r>
      <w:r>
        <w:rPr>
          <w:spacing w:val="16"/>
        </w:rPr>
        <w:t xml:space="preserve"> </w:t>
      </w:r>
      <w:r>
        <w:t>ces</w:t>
      </w:r>
      <w:r>
        <w:rPr>
          <w:spacing w:val="3"/>
        </w:rPr>
        <w:t xml:space="preserve"> </w:t>
      </w:r>
      <w:r>
        <w:t>références</w:t>
      </w:r>
      <w:r>
        <w:rPr>
          <w:spacing w:val="28"/>
        </w:rPr>
        <w:t xml:space="preserve"> </w:t>
      </w:r>
      <w:r>
        <w:t>sont</w:t>
      </w:r>
      <w:r>
        <w:rPr>
          <w:spacing w:val="3"/>
        </w:rPr>
        <w:t xml:space="preserve"> </w:t>
      </w:r>
      <w:r>
        <w:t>proposées</w:t>
      </w:r>
      <w:r>
        <w:rPr>
          <w:spacing w:val="27"/>
        </w:rPr>
        <w:t xml:space="preserve"> </w:t>
      </w:r>
      <w:r>
        <w:t>au</w:t>
      </w:r>
      <w:r>
        <w:rPr>
          <w:spacing w:val="10"/>
        </w:rPr>
        <w:t xml:space="preserve"> </w:t>
      </w:r>
      <w:r>
        <w:t>même</w:t>
      </w:r>
      <w:r>
        <w:rPr>
          <w:spacing w:val="16"/>
        </w:rPr>
        <w:t xml:space="preserve"> </w:t>
      </w:r>
      <w:r>
        <w:t>tarif</w:t>
      </w:r>
      <w:r>
        <w:rPr>
          <w:spacing w:val="22"/>
        </w:rPr>
        <w:t xml:space="preserve"> </w:t>
      </w:r>
      <w:r>
        <w:t>dans</w:t>
      </w:r>
      <w:r>
        <w:rPr>
          <w:spacing w:val="15"/>
        </w:rPr>
        <w:t xml:space="preserve"> </w:t>
      </w:r>
      <w:r>
        <w:t>le</w:t>
      </w:r>
      <w:r>
        <w:rPr>
          <w:spacing w:val="4"/>
        </w:rPr>
        <w:t xml:space="preserve"> </w:t>
      </w:r>
      <w:r>
        <w:t>BPU</w:t>
      </w:r>
      <w:r>
        <w:rPr>
          <w:spacing w:val="-4"/>
        </w:rPr>
        <w:t>.</w:t>
      </w:r>
    </w:p>
    <w:p>
      <w:pPr>
        <w:pStyle w:val="Corpsdetexte"/>
        <w:ind w:left="22"/>
        <w:jc w:val="both"/>
      </w:pPr>
    </w:p>
    <w:p>
      <w:pPr>
        <w:pStyle w:val="Corpsdetexte"/>
        <w:spacing w:before="52"/>
      </w:pPr>
    </w:p>
    <w:p>
      <w:pPr>
        <w:pStyle w:val="Titre1"/>
        <w:numPr>
          <w:ilvl w:val="0"/>
          <w:numId w:val="1"/>
        </w:numPr>
        <w:tabs>
          <w:tab w:val="left" w:pos="741"/>
        </w:tabs>
        <w:ind w:left="741" w:hanging="359"/>
        <w:rPr>
          <w:u w:val="none"/>
        </w:rPr>
      </w:pPr>
      <w:bookmarkStart w:id="7" w:name="_Toc217292719"/>
      <w:r>
        <w:t>Confidentialité</w:t>
      </w:r>
      <w:r>
        <w:rPr>
          <w:spacing w:val="42"/>
        </w:rPr>
        <w:t xml:space="preserve"> </w:t>
      </w:r>
      <w:r>
        <w:t>-</w:t>
      </w:r>
      <w:r>
        <w:rPr>
          <w:spacing w:val="18"/>
        </w:rPr>
        <w:t xml:space="preserve"> </w:t>
      </w:r>
      <w:r>
        <w:t>Protection</w:t>
      </w:r>
      <w:r>
        <w:rPr>
          <w:spacing w:val="30"/>
        </w:rPr>
        <w:t xml:space="preserve"> </w:t>
      </w:r>
      <w:r>
        <w:t>des</w:t>
      </w:r>
      <w:r>
        <w:rPr>
          <w:spacing w:val="23"/>
        </w:rPr>
        <w:t xml:space="preserve"> </w:t>
      </w:r>
      <w:r>
        <w:t>données</w:t>
      </w:r>
      <w:r>
        <w:rPr>
          <w:spacing w:val="8"/>
        </w:rPr>
        <w:t xml:space="preserve"> </w:t>
      </w:r>
      <w:r>
        <w:rPr>
          <w:spacing w:val="-2"/>
        </w:rPr>
        <w:t>personnelles</w:t>
      </w:r>
      <w:bookmarkEnd w:id="7"/>
      <w:r>
        <w:rPr>
          <w:spacing w:val="80"/>
        </w:rPr>
        <w:t xml:space="preserve"> </w:t>
      </w:r>
    </w:p>
    <w:p>
      <w:pPr>
        <w:pStyle w:val="Corpsdetexte"/>
        <w:spacing w:before="15"/>
        <w:rPr>
          <w:b/>
        </w:rPr>
      </w:pPr>
    </w:p>
    <w:p>
      <w:pPr>
        <w:pStyle w:val="Corpsdetexte"/>
        <w:spacing w:before="1" w:line="252" w:lineRule="auto"/>
        <w:ind w:left="22" w:right="33"/>
        <w:jc w:val="both"/>
      </w:pPr>
      <w:r>
        <w:t>Le titulaire et l'acheteur qui, à l'occasion de l'exécution du marché, ont connaissance d'informations ou reçoivent communication de documents ou d'éléments de toute nature, présentant un caractère confidentiel, sont tenus de prendre toutes mesures nécessaires, afin d'éviter que ces informations, documents ou éléments ne soient divulgués</w:t>
      </w:r>
      <w:r>
        <w:rPr>
          <w:spacing w:val="40"/>
        </w:rPr>
        <w:t xml:space="preserve"> </w:t>
      </w:r>
      <w:r>
        <w:t>à un tiers qui n'a pas à en connaître. Une partie ne peut demander</w:t>
      </w:r>
      <w:r>
        <w:rPr>
          <w:spacing w:val="40"/>
        </w:rPr>
        <w:t xml:space="preserve"> </w:t>
      </w:r>
      <w:r>
        <w:t>la confidentialité</w:t>
      </w:r>
      <w:r>
        <w:rPr>
          <w:spacing w:val="40"/>
        </w:rPr>
        <w:t xml:space="preserve"> </w:t>
      </w:r>
      <w:r>
        <w:t>d'informations, de documents ou d'éléments</w:t>
      </w:r>
      <w:r>
        <w:rPr>
          <w:spacing w:val="40"/>
        </w:rPr>
        <w:t xml:space="preserve"> </w:t>
      </w:r>
      <w:r>
        <w:t xml:space="preserve">qu'elle a elle-même rendus </w:t>
      </w:r>
      <w:r>
        <w:rPr>
          <w:spacing w:val="-2"/>
        </w:rPr>
        <w:t>publics.</w:t>
      </w:r>
    </w:p>
    <w:p>
      <w:pPr>
        <w:pStyle w:val="Corpsdetexte"/>
        <w:spacing w:before="13"/>
        <w:jc w:val="both"/>
      </w:pPr>
    </w:p>
    <w:p>
      <w:pPr>
        <w:pStyle w:val="Corpsdetexte"/>
        <w:spacing w:line="252" w:lineRule="auto"/>
        <w:ind w:left="22" w:right="35"/>
        <w:jc w:val="both"/>
      </w:pPr>
      <w:r>
        <w:t>Une</w:t>
      </w:r>
      <w:r>
        <w:rPr>
          <w:spacing w:val="23"/>
        </w:rPr>
        <w:t xml:space="preserve"> </w:t>
      </w:r>
      <w:r>
        <w:t>information</w:t>
      </w:r>
      <w:r>
        <w:rPr>
          <w:spacing w:val="40"/>
        </w:rPr>
        <w:t xml:space="preserve"> </w:t>
      </w:r>
      <w:r>
        <w:t>confidentielle</w:t>
      </w:r>
      <w:r>
        <w:rPr>
          <w:spacing w:val="40"/>
        </w:rPr>
        <w:t xml:space="preserve"> </w:t>
      </w:r>
      <w:r>
        <w:t>désigne</w:t>
      </w:r>
      <w:r>
        <w:rPr>
          <w:spacing w:val="40"/>
        </w:rPr>
        <w:t xml:space="preserve"> </w:t>
      </w:r>
      <w:r>
        <w:t>toute</w:t>
      </w:r>
      <w:r>
        <w:rPr>
          <w:spacing w:val="37"/>
        </w:rPr>
        <w:t xml:space="preserve"> </w:t>
      </w:r>
      <w:r>
        <w:t>information</w:t>
      </w:r>
      <w:r>
        <w:rPr>
          <w:spacing w:val="30"/>
        </w:rPr>
        <w:t xml:space="preserve"> </w:t>
      </w:r>
      <w:r>
        <w:t>de</w:t>
      </w:r>
      <w:r>
        <w:rPr>
          <w:spacing w:val="37"/>
        </w:rPr>
        <w:t xml:space="preserve"> </w:t>
      </w:r>
      <w:r>
        <w:t>quelque</w:t>
      </w:r>
      <w:r>
        <w:rPr>
          <w:spacing w:val="65"/>
        </w:rPr>
        <w:t xml:space="preserve"> </w:t>
      </w:r>
      <w:r>
        <w:t>nature</w:t>
      </w:r>
      <w:r>
        <w:rPr>
          <w:spacing w:val="40"/>
        </w:rPr>
        <w:t xml:space="preserve"> </w:t>
      </w:r>
      <w:r>
        <w:t>(y</w:t>
      </w:r>
      <w:r>
        <w:rPr>
          <w:spacing w:val="20"/>
        </w:rPr>
        <w:t xml:space="preserve"> </w:t>
      </w:r>
      <w:r>
        <w:t>inclus</w:t>
      </w:r>
      <w:r>
        <w:rPr>
          <w:spacing w:val="40"/>
        </w:rPr>
        <w:t xml:space="preserve"> </w:t>
      </w:r>
      <w:r>
        <w:t>la</w:t>
      </w:r>
      <w:r>
        <w:rPr>
          <w:spacing w:val="27"/>
        </w:rPr>
        <w:t xml:space="preserve"> </w:t>
      </w:r>
      <w:r>
        <w:t>méthodologie, la documentation,</w:t>
      </w:r>
      <w:r>
        <w:rPr>
          <w:spacing w:val="40"/>
        </w:rPr>
        <w:t xml:space="preserve"> </w:t>
      </w:r>
      <w:r>
        <w:t>les</w:t>
      </w:r>
      <w:r>
        <w:rPr>
          <w:spacing w:val="-4"/>
        </w:rPr>
        <w:t xml:space="preserve"> </w:t>
      </w:r>
      <w:r>
        <w:t>informations ou le</w:t>
      </w:r>
      <w:r>
        <w:rPr>
          <w:spacing w:val="-2"/>
        </w:rPr>
        <w:t xml:space="preserve"> </w:t>
      </w:r>
      <w:r>
        <w:t>savoir-faire), sous quelque</w:t>
      </w:r>
      <w:r>
        <w:rPr>
          <w:spacing w:val="40"/>
        </w:rPr>
        <w:t xml:space="preserve"> </w:t>
      </w:r>
      <w:r>
        <w:t>forme</w:t>
      </w:r>
      <w:r>
        <w:rPr>
          <w:spacing w:val="-2"/>
        </w:rPr>
        <w:t xml:space="preserve"> </w:t>
      </w:r>
      <w:r>
        <w:t>que ce</w:t>
      </w:r>
      <w:r>
        <w:rPr>
          <w:spacing w:val="-2"/>
        </w:rPr>
        <w:t xml:space="preserve"> </w:t>
      </w:r>
      <w:r>
        <w:t>soit (y inclus sous forme orale,</w:t>
      </w:r>
      <w:r>
        <w:rPr>
          <w:spacing w:val="16"/>
        </w:rPr>
        <w:t xml:space="preserve"> </w:t>
      </w:r>
      <w:r>
        <w:t>écrite,</w:t>
      </w:r>
      <w:r>
        <w:rPr>
          <w:spacing w:val="16"/>
        </w:rPr>
        <w:t xml:space="preserve"> </w:t>
      </w:r>
      <w:r>
        <w:t>magnétique</w:t>
      </w:r>
      <w:r>
        <w:rPr>
          <w:spacing w:val="40"/>
        </w:rPr>
        <w:t xml:space="preserve"> </w:t>
      </w:r>
      <w:r>
        <w:t>ou électronique),</w:t>
      </w:r>
      <w:r>
        <w:rPr>
          <w:spacing w:val="40"/>
        </w:rPr>
        <w:t xml:space="preserve"> </w:t>
      </w:r>
      <w:r>
        <w:t>sur</w:t>
      </w:r>
      <w:r>
        <w:rPr>
          <w:spacing w:val="19"/>
        </w:rPr>
        <w:t xml:space="preserve"> </w:t>
      </w:r>
      <w:r>
        <w:t>tout</w:t>
      </w:r>
      <w:r>
        <w:rPr>
          <w:spacing w:val="22"/>
        </w:rPr>
        <w:t xml:space="preserve"> </w:t>
      </w:r>
      <w:r>
        <w:t>support</w:t>
      </w:r>
      <w:r>
        <w:rPr>
          <w:spacing w:val="37"/>
        </w:rPr>
        <w:t xml:space="preserve"> </w:t>
      </w:r>
      <w:r>
        <w:t>dont</w:t>
      </w:r>
      <w:r>
        <w:rPr>
          <w:spacing w:val="37"/>
        </w:rPr>
        <w:t xml:space="preserve"> </w:t>
      </w:r>
      <w:r>
        <w:t>l'acheteur</w:t>
      </w:r>
      <w:r>
        <w:rPr>
          <w:spacing w:val="33"/>
        </w:rPr>
        <w:t xml:space="preserve"> </w:t>
      </w:r>
      <w:r>
        <w:t>est propriétaire</w:t>
      </w:r>
      <w:r>
        <w:rPr>
          <w:spacing w:val="40"/>
        </w:rPr>
        <w:t xml:space="preserve"> </w:t>
      </w:r>
      <w:r>
        <w:t>ou titulaire, et qui est communiquée</w:t>
      </w:r>
      <w:r>
        <w:rPr>
          <w:spacing w:val="40"/>
        </w:rPr>
        <w:t xml:space="preserve"> </w:t>
      </w:r>
      <w:r>
        <w:t>au titulaire, ou obtenue de toute autre façon</w:t>
      </w:r>
      <w:r>
        <w:rPr>
          <w:spacing w:val="-12"/>
        </w:rPr>
        <w:t xml:space="preserve"> </w:t>
      </w:r>
      <w:r>
        <w:t>par ce dernier dans le cadre de ses relations avec l'acheteur. Le titulaire et son personnel, et le cas échéant ses sous-traitants, ne peuvent l'utiliser</w:t>
      </w:r>
      <w:r>
        <w:rPr>
          <w:spacing w:val="40"/>
        </w:rPr>
        <w:t xml:space="preserve"> </w:t>
      </w:r>
      <w:r>
        <w:t>que</w:t>
      </w:r>
      <w:r>
        <w:rPr>
          <w:spacing w:val="40"/>
        </w:rPr>
        <w:t xml:space="preserve"> </w:t>
      </w:r>
      <w:r>
        <w:t>pour l'accomplissement</w:t>
      </w:r>
      <w:r>
        <w:rPr>
          <w:spacing w:val="40"/>
        </w:rPr>
        <w:t xml:space="preserve"> </w:t>
      </w:r>
      <w:r>
        <w:t>des prestations</w:t>
      </w:r>
      <w:r>
        <w:rPr>
          <w:spacing w:val="40"/>
        </w:rPr>
        <w:t xml:space="preserve"> </w:t>
      </w:r>
      <w:r>
        <w:t>prévues</w:t>
      </w:r>
      <w:r>
        <w:rPr>
          <w:spacing w:val="40"/>
        </w:rPr>
        <w:t xml:space="preserve"> </w:t>
      </w:r>
      <w:r>
        <w:t>au marché.</w:t>
      </w:r>
    </w:p>
    <w:p>
      <w:pPr>
        <w:pStyle w:val="Corpsdetexte"/>
        <w:spacing w:before="2"/>
        <w:jc w:val="both"/>
      </w:pPr>
    </w:p>
    <w:p>
      <w:pPr>
        <w:pStyle w:val="Corpsdetexte"/>
        <w:spacing w:line="252" w:lineRule="auto"/>
        <w:ind w:left="22" w:right="36"/>
        <w:jc w:val="both"/>
      </w:pPr>
      <w:r>
        <w:t>Le titulaire</w:t>
      </w:r>
      <w:r>
        <w:rPr>
          <w:spacing w:val="37"/>
        </w:rPr>
        <w:t xml:space="preserve"> </w:t>
      </w:r>
      <w:r>
        <w:t>doit</w:t>
      </w:r>
      <w:r>
        <w:rPr>
          <w:spacing w:val="22"/>
        </w:rPr>
        <w:t xml:space="preserve"> </w:t>
      </w:r>
      <w:r>
        <w:t>informer</w:t>
      </w:r>
      <w:r>
        <w:rPr>
          <w:spacing w:val="34"/>
        </w:rPr>
        <w:t xml:space="preserve"> </w:t>
      </w:r>
      <w:r>
        <w:t>ses</w:t>
      </w:r>
      <w:r>
        <w:rPr>
          <w:spacing w:val="22"/>
        </w:rPr>
        <w:t xml:space="preserve"> </w:t>
      </w:r>
      <w:r>
        <w:t>sous-traitants</w:t>
      </w:r>
      <w:r>
        <w:rPr>
          <w:spacing w:val="36"/>
        </w:rPr>
        <w:t xml:space="preserve"> </w:t>
      </w:r>
      <w:r>
        <w:t>des</w:t>
      </w:r>
      <w:r>
        <w:rPr>
          <w:spacing w:val="23"/>
        </w:rPr>
        <w:t xml:space="preserve"> </w:t>
      </w:r>
      <w:r>
        <w:t>obligations</w:t>
      </w:r>
      <w:r>
        <w:rPr>
          <w:spacing w:val="36"/>
        </w:rPr>
        <w:t xml:space="preserve"> </w:t>
      </w:r>
      <w:r>
        <w:t>de</w:t>
      </w:r>
      <w:r>
        <w:rPr>
          <w:spacing w:val="23"/>
        </w:rPr>
        <w:t xml:space="preserve"> </w:t>
      </w:r>
      <w:r>
        <w:t>confidentialité</w:t>
      </w:r>
      <w:r>
        <w:rPr>
          <w:spacing w:val="40"/>
        </w:rPr>
        <w:t xml:space="preserve"> </w:t>
      </w:r>
      <w:r>
        <w:t>et des</w:t>
      </w:r>
      <w:r>
        <w:rPr>
          <w:spacing w:val="36"/>
        </w:rPr>
        <w:t xml:space="preserve"> </w:t>
      </w:r>
      <w:r>
        <w:t>mesures</w:t>
      </w:r>
      <w:r>
        <w:rPr>
          <w:spacing w:val="36"/>
        </w:rPr>
        <w:t xml:space="preserve"> </w:t>
      </w:r>
      <w:r>
        <w:t>de</w:t>
      </w:r>
      <w:r>
        <w:rPr>
          <w:spacing w:val="23"/>
        </w:rPr>
        <w:t xml:space="preserve"> </w:t>
      </w:r>
      <w:r>
        <w:t>sécurité qui</w:t>
      </w:r>
      <w:r>
        <w:rPr>
          <w:spacing w:val="40"/>
        </w:rPr>
        <w:t xml:space="preserve"> </w:t>
      </w:r>
      <w:r>
        <w:t>s'imposent</w:t>
      </w:r>
      <w:r>
        <w:rPr>
          <w:spacing w:val="40"/>
        </w:rPr>
        <w:t xml:space="preserve"> </w:t>
      </w:r>
      <w:r>
        <w:t>à lui</w:t>
      </w:r>
      <w:r>
        <w:rPr>
          <w:spacing w:val="40"/>
        </w:rPr>
        <w:t xml:space="preserve"> </w:t>
      </w:r>
      <w:r>
        <w:t>pour</w:t>
      </w:r>
      <w:r>
        <w:rPr>
          <w:spacing w:val="40"/>
        </w:rPr>
        <w:t xml:space="preserve"> </w:t>
      </w:r>
      <w:r>
        <w:t>l'exécution</w:t>
      </w:r>
      <w:r>
        <w:rPr>
          <w:spacing w:val="39"/>
        </w:rPr>
        <w:t xml:space="preserve"> </w:t>
      </w:r>
      <w:r>
        <w:t>du</w:t>
      </w:r>
      <w:r>
        <w:rPr>
          <w:spacing w:val="39"/>
        </w:rPr>
        <w:t xml:space="preserve"> </w:t>
      </w:r>
      <w:r>
        <w:t>marché.</w:t>
      </w:r>
      <w:r>
        <w:rPr>
          <w:spacing w:val="38"/>
        </w:rPr>
        <w:t xml:space="preserve"> </w:t>
      </w:r>
      <w:r>
        <w:t>Il doit</w:t>
      </w:r>
      <w:r>
        <w:rPr>
          <w:spacing w:val="40"/>
        </w:rPr>
        <w:t xml:space="preserve"> </w:t>
      </w:r>
      <w:r>
        <w:t>s'assurer</w:t>
      </w:r>
      <w:r>
        <w:rPr>
          <w:spacing w:val="40"/>
        </w:rPr>
        <w:t xml:space="preserve"> </w:t>
      </w:r>
      <w:r>
        <w:t>du</w:t>
      </w:r>
      <w:r>
        <w:rPr>
          <w:spacing w:val="39"/>
        </w:rPr>
        <w:t xml:space="preserve"> </w:t>
      </w:r>
      <w:r>
        <w:t>respect</w:t>
      </w:r>
      <w:r>
        <w:rPr>
          <w:spacing w:val="40"/>
        </w:rPr>
        <w:t xml:space="preserve"> </w:t>
      </w:r>
      <w:r>
        <w:t>de</w:t>
      </w:r>
      <w:r>
        <w:rPr>
          <w:spacing w:val="32"/>
        </w:rPr>
        <w:t xml:space="preserve"> </w:t>
      </w:r>
      <w:r>
        <w:t>ces obligations</w:t>
      </w:r>
      <w:r>
        <w:rPr>
          <w:spacing w:val="40"/>
        </w:rPr>
        <w:t xml:space="preserve"> </w:t>
      </w:r>
      <w:r>
        <w:t>par</w:t>
      </w:r>
      <w:r>
        <w:rPr>
          <w:spacing w:val="28"/>
        </w:rPr>
        <w:t xml:space="preserve"> </w:t>
      </w:r>
      <w:r>
        <w:t xml:space="preserve">ses </w:t>
      </w:r>
      <w:r>
        <w:rPr>
          <w:spacing w:val="-2"/>
        </w:rPr>
        <w:t>sous-traitants.</w:t>
      </w:r>
    </w:p>
    <w:p>
      <w:pPr>
        <w:pStyle w:val="Corpsdetexte"/>
        <w:spacing w:before="17"/>
        <w:jc w:val="both"/>
      </w:pPr>
    </w:p>
    <w:p>
      <w:pPr>
        <w:pStyle w:val="Corpsdetexte"/>
        <w:spacing w:before="1" w:line="252" w:lineRule="auto"/>
        <w:ind w:left="22" w:right="38"/>
        <w:jc w:val="both"/>
      </w:pPr>
      <w:r>
        <w:t>Chaque partie au marché est tenue au respect des règles, européennes et françaises, applicables au traitement des données à caractère personnel éventuellement</w:t>
      </w:r>
      <w:r>
        <w:rPr>
          <w:spacing w:val="40"/>
        </w:rPr>
        <w:t xml:space="preserve"> </w:t>
      </w:r>
      <w:r>
        <w:t>mis en œuvre aux fins de l'exécution du marché.</w:t>
      </w:r>
      <w:r>
        <w:rPr>
          <w:spacing w:val="40"/>
        </w:rPr>
        <w:t xml:space="preserve"> </w:t>
      </w:r>
      <w:r>
        <w:t>A</w:t>
      </w:r>
      <w:r>
        <w:rPr>
          <w:spacing w:val="28"/>
        </w:rPr>
        <w:t xml:space="preserve"> </w:t>
      </w:r>
      <w:r>
        <w:t>ce titre,</w:t>
      </w:r>
      <w:r>
        <w:rPr>
          <w:spacing w:val="40"/>
        </w:rPr>
        <w:t xml:space="preserve"> </w:t>
      </w:r>
      <w:r>
        <w:t>toute</w:t>
      </w:r>
      <w:r>
        <w:rPr>
          <w:spacing w:val="34"/>
        </w:rPr>
        <w:t xml:space="preserve"> </w:t>
      </w:r>
      <w:r>
        <w:t>transmission</w:t>
      </w:r>
      <w:r>
        <w:rPr>
          <w:spacing w:val="40"/>
        </w:rPr>
        <w:t xml:space="preserve"> </w:t>
      </w:r>
      <w:r>
        <w:t>de</w:t>
      </w:r>
      <w:r>
        <w:rPr>
          <w:spacing w:val="40"/>
        </w:rPr>
        <w:t xml:space="preserve"> </w:t>
      </w:r>
      <w:r>
        <w:t>données</w:t>
      </w:r>
      <w:r>
        <w:rPr>
          <w:spacing w:val="40"/>
        </w:rPr>
        <w:t xml:space="preserve"> </w:t>
      </w:r>
      <w:r>
        <w:t>à</w:t>
      </w:r>
      <w:r>
        <w:rPr>
          <w:spacing w:val="25"/>
        </w:rPr>
        <w:t xml:space="preserve"> </w:t>
      </w:r>
      <w:r>
        <w:t>des</w:t>
      </w:r>
      <w:r>
        <w:rPr>
          <w:spacing w:val="33"/>
        </w:rPr>
        <w:t xml:space="preserve"> </w:t>
      </w:r>
      <w:r>
        <w:t>tiers,</w:t>
      </w:r>
      <w:r>
        <w:rPr>
          <w:spacing w:val="40"/>
        </w:rPr>
        <w:t xml:space="preserve"> </w:t>
      </w:r>
      <w:r>
        <w:t>y</w:t>
      </w:r>
      <w:r>
        <w:rPr>
          <w:spacing w:val="32"/>
        </w:rPr>
        <w:t xml:space="preserve"> </w:t>
      </w:r>
      <w:r>
        <w:t>compris</w:t>
      </w:r>
      <w:r>
        <w:rPr>
          <w:spacing w:val="40"/>
        </w:rPr>
        <w:t xml:space="preserve"> </w:t>
      </w:r>
      <w:r>
        <w:t>au bénéfice</w:t>
      </w:r>
      <w:r>
        <w:rPr>
          <w:spacing w:val="40"/>
        </w:rPr>
        <w:t xml:space="preserve"> </w:t>
      </w:r>
      <w:r>
        <w:t>d'entités</w:t>
      </w:r>
      <w:r>
        <w:rPr>
          <w:spacing w:val="40"/>
        </w:rPr>
        <w:t xml:space="preserve"> </w:t>
      </w:r>
      <w:r>
        <w:t>établies hors de l'Union européenne, qui ne serait pas strictement conforme à la réglementation en vigueur est formellement</w:t>
      </w:r>
      <w:r>
        <w:rPr>
          <w:spacing w:val="40"/>
        </w:rPr>
        <w:t xml:space="preserve"> </w:t>
      </w:r>
      <w:r>
        <w:t>prohibée.</w:t>
      </w:r>
    </w:p>
    <w:p>
      <w:pPr>
        <w:pStyle w:val="Corpsdetexte"/>
        <w:spacing w:before="6"/>
        <w:jc w:val="both"/>
      </w:pPr>
    </w:p>
    <w:p>
      <w:pPr>
        <w:pStyle w:val="Corpsdetexte"/>
        <w:spacing w:line="252" w:lineRule="auto"/>
        <w:ind w:left="22" w:right="33"/>
        <w:jc w:val="both"/>
      </w:pPr>
      <w:r>
        <w:t>En cas d'évolution de la réglementation sur la protection des données à caractère personnel en cours d'exécution</w:t>
      </w:r>
      <w:r>
        <w:rPr>
          <w:spacing w:val="40"/>
        </w:rPr>
        <w:t xml:space="preserve"> </w:t>
      </w:r>
      <w:r>
        <w:t>du</w:t>
      </w:r>
      <w:r>
        <w:rPr>
          <w:spacing w:val="34"/>
        </w:rPr>
        <w:t xml:space="preserve"> </w:t>
      </w:r>
      <w:r>
        <w:t>marché,</w:t>
      </w:r>
      <w:r>
        <w:rPr>
          <w:spacing w:val="40"/>
        </w:rPr>
        <w:t xml:space="preserve"> </w:t>
      </w:r>
      <w:r>
        <w:t>les</w:t>
      </w:r>
      <w:r>
        <w:rPr>
          <w:spacing w:val="26"/>
        </w:rPr>
        <w:t xml:space="preserve"> </w:t>
      </w:r>
      <w:r>
        <w:t>modifications</w:t>
      </w:r>
      <w:r>
        <w:rPr>
          <w:spacing w:val="40"/>
        </w:rPr>
        <w:t xml:space="preserve"> </w:t>
      </w:r>
      <w:r>
        <w:t>nécessaires</w:t>
      </w:r>
      <w:r>
        <w:rPr>
          <w:spacing w:val="40"/>
        </w:rPr>
        <w:t xml:space="preserve"> </w:t>
      </w:r>
      <w:r>
        <w:t>pour</w:t>
      </w:r>
      <w:r>
        <w:rPr>
          <w:spacing w:val="40"/>
        </w:rPr>
        <w:t xml:space="preserve"> </w:t>
      </w:r>
      <w:r>
        <w:t>se</w:t>
      </w:r>
      <w:r>
        <w:rPr>
          <w:spacing w:val="26"/>
        </w:rPr>
        <w:t xml:space="preserve"> </w:t>
      </w:r>
      <w:r>
        <w:t>conformer</w:t>
      </w:r>
      <w:r>
        <w:rPr>
          <w:spacing w:val="37"/>
        </w:rPr>
        <w:t xml:space="preserve"> </w:t>
      </w:r>
      <w:r>
        <w:t>aux</w:t>
      </w:r>
      <w:r>
        <w:rPr>
          <w:spacing w:val="29"/>
        </w:rPr>
        <w:t xml:space="preserve"> </w:t>
      </w:r>
      <w:r>
        <w:t>règles</w:t>
      </w:r>
      <w:r>
        <w:rPr>
          <w:spacing w:val="40"/>
        </w:rPr>
        <w:t xml:space="preserve"> </w:t>
      </w:r>
      <w:r>
        <w:t>nouvelles,</w:t>
      </w:r>
      <w:r>
        <w:rPr>
          <w:spacing w:val="40"/>
        </w:rPr>
        <w:t xml:space="preserve"> </w:t>
      </w:r>
      <w:r>
        <w:t>donnent lieu</w:t>
      </w:r>
      <w:r>
        <w:rPr>
          <w:spacing w:val="27"/>
        </w:rPr>
        <w:t xml:space="preserve"> </w:t>
      </w:r>
      <w:r>
        <w:t>à</w:t>
      </w:r>
      <w:r>
        <w:rPr>
          <w:spacing w:val="24"/>
        </w:rPr>
        <w:t xml:space="preserve"> </w:t>
      </w:r>
      <w:r>
        <w:t>la</w:t>
      </w:r>
      <w:r>
        <w:rPr>
          <w:spacing w:val="24"/>
        </w:rPr>
        <w:t xml:space="preserve"> </w:t>
      </w:r>
      <w:r>
        <w:t>signature</w:t>
      </w:r>
      <w:r>
        <w:rPr>
          <w:spacing w:val="40"/>
        </w:rPr>
        <w:t xml:space="preserve"> </w:t>
      </w:r>
      <w:r>
        <w:t>d'un</w:t>
      </w:r>
      <w:r>
        <w:rPr>
          <w:spacing w:val="39"/>
        </w:rPr>
        <w:t xml:space="preserve"> </w:t>
      </w:r>
      <w:r>
        <w:t>avenant</w:t>
      </w:r>
      <w:r>
        <w:rPr>
          <w:spacing w:val="32"/>
        </w:rPr>
        <w:t xml:space="preserve"> </w:t>
      </w:r>
      <w:r>
        <w:t>par</w:t>
      </w:r>
      <w:r>
        <w:rPr>
          <w:spacing w:val="28"/>
        </w:rPr>
        <w:t xml:space="preserve"> </w:t>
      </w:r>
      <w:r>
        <w:t>les</w:t>
      </w:r>
      <w:r>
        <w:rPr>
          <w:spacing w:val="19"/>
        </w:rPr>
        <w:t xml:space="preserve"> </w:t>
      </w:r>
      <w:r>
        <w:t>parties</w:t>
      </w:r>
      <w:r>
        <w:rPr>
          <w:spacing w:val="40"/>
        </w:rPr>
        <w:t xml:space="preserve"> </w:t>
      </w:r>
      <w:r>
        <w:t>au marché</w:t>
      </w:r>
      <w:r>
        <w:rPr>
          <w:spacing w:val="33"/>
        </w:rPr>
        <w:t xml:space="preserve"> </w:t>
      </w:r>
      <w:r>
        <w:t>ou,</w:t>
      </w:r>
      <w:r>
        <w:rPr>
          <w:spacing w:val="26"/>
        </w:rPr>
        <w:t xml:space="preserve"> </w:t>
      </w:r>
      <w:r>
        <w:t>en</w:t>
      </w:r>
      <w:r>
        <w:rPr>
          <w:spacing w:val="27"/>
        </w:rPr>
        <w:t xml:space="preserve"> </w:t>
      </w:r>
      <w:r>
        <w:t>l'absence</w:t>
      </w:r>
      <w:r>
        <w:rPr>
          <w:spacing w:val="33"/>
        </w:rPr>
        <w:t xml:space="preserve"> </w:t>
      </w:r>
      <w:r>
        <w:t>d'accord</w:t>
      </w:r>
      <w:r>
        <w:rPr>
          <w:spacing w:val="26"/>
        </w:rPr>
        <w:t xml:space="preserve"> </w:t>
      </w:r>
      <w:r>
        <w:t>entre</w:t>
      </w:r>
      <w:r>
        <w:rPr>
          <w:spacing w:val="33"/>
        </w:rPr>
        <w:t xml:space="preserve"> </w:t>
      </w:r>
      <w:r>
        <w:t>les</w:t>
      </w:r>
      <w:r>
        <w:rPr>
          <w:spacing w:val="32"/>
        </w:rPr>
        <w:t xml:space="preserve"> </w:t>
      </w:r>
      <w:r>
        <w:t>parties,</w:t>
      </w:r>
      <w:r>
        <w:rPr>
          <w:spacing w:val="38"/>
        </w:rPr>
        <w:t xml:space="preserve"> </w:t>
      </w:r>
      <w:r>
        <w:t>à une modification unilatérale par l'acheteur.</w:t>
      </w:r>
    </w:p>
    <w:p>
      <w:pPr>
        <w:pStyle w:val="Corpsdetexte"/>
        <w:spacing w:line="252" w:lineRule="auto"/>
        <w:ind w:left="22" w:right="33"/>
        <w:jc w:val="both"/>
      </w:pPr>
    </w:p>
    <w:p>
      <w:pPr>
        <w:pStyle w:val="Corpsdetexte"/>
        <w:spacing w:before="180"/>
      </w:pPr>
    </w:p>
    <w:bookmarkStart w:id="8" w:name="_Toc217292720"/>
    <w:p>
      <w:pPr>
        <w:pStyle w:val="Titre1"/>
      </w:pPr>
      <w:r>
        <w:rPr>
          <w:rFonts w:eastAsia="Verdana" w:hAnsi="Verdana" w:cs="Verdana"/>
          <w:b w:val="0"/>
          <w:bCs w:val="0"/>
          <w:noProof/>
          <w:sz w:val="22"/>
          <w:szCs w:val="22"/>
          <w:u w:val="none"/>
          <w:lang w:eastAsia="fr-FR"/>
        </w:rPr>
        <mc:AlternateContent>
          <mc:Choice Requires="wps">
            <w:drawing>
              <wp:inline distT="0" distB="0" distL="0" distR="0">
                <wp:extent cx="5904230" cy="200025"/>
                <wp:effectExtent l="9525" t="0" r="1270" b="9525"/>
                <wp:docPr id="1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5</w:t>
                            </w:r>
                            <w:r>
                              <w:rPr>
                                <w:b/>
                                <w:spacing w:val="-7"/>
                                <w:sz w:val="20"/>
                              </w:rPr>
                              <w:t xml:space="preserve"> </w:t>
                            </w:r>
                            <w:r>
                              <w:rPr>
                                <w:b/>
                                <w:sz w:val="20"/>
                              </w:rPr>
                              <w:t>–</w:t>
                            </w:r>
                            <w:r>
                              <w:t xml:space="preserve"> </w:t>
                            </w:r>
                            <w:r>
                              <w:rPr>
                                <w:b/>
                                <w:spacing w:val="-4"/>
                              </w:rPr>
                              <w:t>DUREE</w:t>
                            </w:r>
                          </w:p>
                        </w:txbxContent>
                      </wps:txbx>
                      <wps:bodyPr wrap="square" lIns="0" tIns="0" rIns="0" bIns="0" rtlCol="0">
                        <a:noAutofit/>
                      </wps:bodyPr>
                    </wps:wsp>
                  </a:graphicData>
                </a:graphic>
              </wp:inline>
            </w:drawing>
          </mc:Choice>
          <mc:Fallback>
            <w:pict>
              <v:shape id="_x0000_s1031"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5</w:t>
                      </w:r>
                      <w:r>
                        <w:rPr>
                          <w:b/>
                          <w:spacing w:val="-7"/>
                          <w:sz w:val="20"/>
                        </w:rPr>
                        <w:t xml:space="preserve"> </w:t>
                      </w:r>
                      <w:r>
                        <w:rPr>
                          <w:b/>
                          <w:sz w:val="20"/>
                        </w:rPr>
                        <w:t>–</w:t>
                      </w:r>
                      <w:r>
                        <w:t xml:space="preserve"> </w:t>
                      </w:r>
                      <w:r>
                        <w:rPr>
                          <w:b/>
                          <w:spacing w:val="-4"/>
                        </w:rPr>
                        <w:t>DUREE</w:t>
                      </w:r>
                    </w:p>
                  </w:txbxContent>
                </v:textbox>
                <w10:anchorlock/>
              </v:shape>
            </w:pict>
          </mc:Fallback>
        </mc:AlternateContent>
      </w:r>
    </w:p>
    <w:bookmarkEnd w:id="8"/>
    <w:p>
      <w:pPr>
        <w:pStyle w:val="Corpsdetexte"/>
        <w:spacing w:line="259" w:lineRule="auto"/>
        <w:ind w:left="22"/>
        <w:jc w:val="both"/>
      </w:pPr>
    </w:p>
    <w:p>
      <w:pPr>
        <w:pStyle w:val="Corpsdetexte"/>
        <w:spacing w:line="259" w:lineRule="auto"/>
        <w:ind w:left="22"/>
        <w:jc w:val="both"/>
      </w:pPr>
      <w:r>
        <w:t xml:space="preserve">Le présent contrat est conclu pour une durée de </w:t>
      </w:r>
      <w:r>
        <w:rPr>
          <w:b/>
        </w:rPr>
        <w:t>douze</w:t>
      </w:r>
      <w:r>
        <w:t xml:space="preserve"> (</w:t>
      </w:r>
      <w:r>
        <w:rPr>
          <w:b/>
        </w:rPr>
        <w:t>12</w:t>
      </w:r>
      <w:r>
        <w:t>) mois ferme à compter de sa notification ou au plus tard au</w:t>
      </w:r>
      <w:r>
        <w:rPr>
          <w:spacing w:val="37"/>
        </w:rPr>
        <w:t xml:space="preserve"> </w:t>
      </w:r>
      <w:r>
        <w:t xml:space="preserve">15/04/2026. Il est reconductible </w:t>
      </w:r>
      <w:r>
        <w:rPr>
          <w:b/>
        </w:rPr>
        <w:t>quatre</w:t>
      </w:r>
      <w:r>
        <w:t xml:space="preserve"> (</w:t>
      </w:r>
      <w:r>
        <w:rPr>
          <w:b/>
        </w:rPr>
        <w:t>4</w:t>
      </w:r>
      <w:r>
        <w:t xml:space="preserve">) fois pour une durée de </w:t>
      </w:r>
      <w:r>
        <w:rPr>
          <w:b/>
        </w:rPr>
        <w:t>douze</w:t>
      </w:r>
      <w:r>
        <w:t xml:space="preserve"> (</w:t>
      </w:r>
      <w:r>
        <w:rPr>
          <w:b/>
        </w:rPr>
        <w:t>12</w:t>
      </w:r>
      <w:r>
        <w:t>) mois, par tacite reconduction à sa date anniversaire.</w:t>
      </w:r>
    </w:p>
    <w:p>
      <w:pPr>
        <w:pStyle w:val="Corpsdetexte"/>
        <w:spacing w:line="259" w:lineRule="auto"/>
        <w:ind w:left="22"/>
        <w:jc w:val="both"/>
      </w:pPr>
      <w:r>
        <w:t xml:space="preserve">La décision de non reconduction du contrat est notifiée au titulaire par lettre recommandée avec accusé de réception (LRAR) ou via la plateforme de dématérialisation </w:t>
      </w:r>
      <w:r>
        <w:rPr>
          <w:b/>
        </w:rPr>
        <w:t xml:space="preserve">deux </w:t>
      </w:r>
      <w:r>
        <w:t>(</w:t>
      </w:r>
      <w:r>
        <w:rPr>
          <w:b/>
        </w:rPr>
        <w:t>2</w:t>
      </w:r>
      <w:r>
        <w:t>) mois avant son terme. Elle ne donne lieu à aucune indemnité.</w:t>
      </w:r>
    </w:p>
    <w:p>
      <w:pPr>
        <w:pStyle w:val="Corpsdetexte"/>
        <w:spacing w:line="259" w:lineRule="auto"/>
        <w:ind w:left="22"/>
        <w:jc w:val="both"/>
      </w:pPr>
      <w:r>
        <w:t xml:space="preserve">La durée maximale du contrat est de </w:t>
      </w:r>
      <w:r>
        <w:rPr>
          <w:b/>
        </w:rPr>
        <w:t>soixante</w:t>
      </w:r>
      <w:r>
        <w:t xml:space="preserve"> (</w:t>
      </w:r>
      <w:r>
        <w:rPr>
          <w:b/>
        </w:rPr>
        <w:t>60</w:t>
      </w:r>
      <w:r>
        <w:t>) mois.</w:t>
      </w:r>
    </w:p>
    <w:p>
      <w:pPr>
        <w:pStyle w:val="Corpsdetexte"/>
        <w:spacing w:line="259" w:lineRule="auto"/>
        <w:ind w:left="22"/>
      </w:pPr>
    </w:p>
    <w:bookmarkStart w:id="9" w:name="_Toc217292721"/>
    <w:p>
      <w:pPr>
        <w:pStyle w:val="Titre1"/>
        <w:spacing w:before="36"/>
      </w:pPr>
      <w:r>
        <w:rPr>
          <w:rFonts w:ascii="Verdana" w:eastAsia="Verdana" w:hAnsi="Verdana" w:cs="Verdana"/>
          <w:b w:val="0"/>
          <w:bCs w:val="0"/>
          <w:noProof/>
          <w:sz w:val="17"/>
          <w:szCs w:val="22"/>
          <w:u w:val="none"/>
          <w:lang w:eastAsia="fr-FR"/>
        </w:rPr>
        <mc:AlternateContent>
          <mc:Choice Requires="wps">
            <w:drawing>
              <wp:anchor distT="0" distB="0" distL="0" distR="0" simplePos="0" relativeHeight="251661312" behindDoc="1" locked="0" layoutInCell="1" allowOverlap="1">
                <wp:simplePos x="0" y="0"/>
                <wp:positionH relativeFrom="page">
                  <wp:posOffset>809625</wp:posOffset>
                </wp:positionH>
                <wp:positionV relativeFrom="paragraph">
                  <wp:posOffset>183515</wp:posOffset>
                </wp:positionV>
                <wp:extent cx="5904230" cy="198120"/>
                <wp:effectExtent l="0" t="0" r="0" b="0"/>
                <wp:wrapTopAndBottom/>
                <wp:docPr id="19"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876"/>
                              <w:jc w:val="center"/>
                              <w:rPr>
                                <w:b/>
                                <w:sz w:val="20"/>
                              </w:rPr>
                            </w:pPr>
                            <w:r>
                              <w:rPr>
                                <w:b/>
                                <w:sz w:val="20"/>
                              </w:rPr>
                              <w:t>ARTICLE</w:t>
                            </w:r>
                            <w:r>
                              <w:rPr>
                                <w:b/>
                                <w:spacing w:val="-6"/>
                                <w:sz w:val="20"/>
                              </w:rPr>
                              <w:t xml:space="preserve"> </w:t>
                            </w:r>
                            <w:r>
                              <w:rPr>
                                <w:b/>
                                <w:sz w:val="20"/>
                              </w:rPr>
                              <w:t>6</w:t>
                            </w:r>
                            <w:r>
                              <w:rPr>
                                <w:b/>
                                <w:spacing w:val="-8"/>
                                <w:sz w:val="20"/>
                              </w:rPr>
                              <w:t xml:space="preserve"> </w:t>
                            </w:r>
                            <w:r>
                              <w:rPr>
                                <w:b/>
                                <w:sz w:val="20"/>
                              </w:rPr>
                              <w:t>-</w:t>
                            </w:r>
                            <w:r>
                              <w:rPr>
                                <w:b/>
                                <w:spacing w:val="-7"/>
                                <w:sz w:val="20"/>
                              </w:rPr>
                              <w:t xml:space="preserve"> </w:t>
                            </w:r>
                            <w:r>
                              <w:rPr>
                                <w:b/>
                                <w:sz w:val="20"/>
                              </w:rPr>
                              <w:t>REDEVANCE</w:t>
                            </w:r>
                            <w:r>
                              <w:rPr>
                                <w:b/>
                                <w:spacing w:val="-8"/>
                                <w:sz w:val="20"/>
                              </w:rPr>
                              <w:t xml:space="preserve"> </w:t>
                            </w:r>
                            <w:r>
                              <w:rPr>
                                <w:b/>
                                <w:sz w:val="20"/>
                              </w:rPr>
                              <w:t>D’OCCUPATION</w:t>
                            </w:r>
                            <w:r>
                              <w:rPr>
                                <w:b/>
                                <w:spacing w:val="-6"/>
                                <w:sz w:val="20"/>
                              </w:rPr>
                              <w:t xml:space="preserve"> </w:t>
                            </w:r>
                            <w:r>
                              <w:rPr>
                                <w:b/>
                                <w:sz w:val="20"/>
                              </w:rPr>
                              <w:t>ET</w:t>
                            </w:r>
                            <w:r>
                              <w:rPr>
                                <w:b/>
                                <w:spacing w:val="-8"/>
                                <w:sz w:val="20"/>
                              </w:rPr>
                              <w:t xml:space="preserve"> </w:t>
                            </w:r>
                            <w:r>
                              <w:rPr>
                                <w:b/>
                                <w:sz w:val="20"/>
                              </w:rPr>
                              <w:t>MODELE</w:t>
                            </w:r>
                            <w:r>
                              <w:rPr>
                                <w:b/>
                                <w:spacing w:val="-5"/>
                                <w:sz w:val="20"/>
                              </w:rPr>
                              <w:t xml:space="preserve"> </w:t>
                            </w:r>
                            <w:r>
                              <w:rPr>
                                <w:b/>
                                <w:spacing w:val="-2"/>
                                <w:sz w:val="20"/>
                              </w:rPr>
                              <w:t>ECONOMIQUE</w:t>
                            </w:r>
                          </w:p>
                        </w:txbxContent>
                      </wps:txbx>
                      <wps:bodyPr wrap="square" lIns="0" tIns="0" rIns="0" bIns="0" rtlCol="0">
                        <a:noAutofit/>
                      </wps:bodyPr>
                    </wps:wsp>
                  </a:graphicData>
                </a:graphic>
              </wp:anchor>
            </w:drawing>
          </mc:Choice>
          <mc:Fallback>
            <w:pict>
              <v:shape id="Textbox 12" o:spid="_x0000_s1032" type="#_x0000_t202" style="position:absolute;left:0;text-align:left;margin-left:63.75pt;margin-top:14.45pt;width:464.9pt;height:15.6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" filled="f" strokeweight=".16931mm">
                <v:path arrowok="t"/>
                <v:textbox inset="0,0,0,0">
                  <w:txbxContent>
                    <w:p>
                      <w:pPr>
                        <w:spacing w:before="22"/>
                        <w:ind w:left="876"/>
                        <w:jc w:val="center"/>
                        <w:rPr>
                          <w:b/>
                          <w:sz w:val="20"/>
                        </w:rPr>
                      </w:pPr>
                      <w:r>
                        <w:rPr>
                          <w:b/>
                          <w:sz w:val="20"/>
                        </w:rPr>
                        <w:t>ARTICLE</w:t>
                      </w:r>
                      <w:r>
                        <w:rPr>
                          <w:b/>
                          <w:spacing w:val="-6"/>
                          <w:sz w:val="20"/>
                        </w:rPr>
                        <w:t xml:space="preserve"> </w:t>
                      </w:r>
                      <w:r>
                        <w:rPr>
                          <w:b/>
                          <w:sz w:val="20"/>
                        </w:rPr>
                        <w:t>6</w:t>
                      </w:r>
                      <w:r>
                        <w:rPr>
                          <w:b/>
                          <w:spacing w:val="-8"/>
                          <w:sz w:val="20"/>
                        </w:rPr>
                        <w:t xml:space="preserve"> </w:t>
                      </w:r>
                      <w:r>
                        <w:rPr>
                          <w:b/>
                          <w:sz w:val="20"/>
                        </w:rPr>
                        <w:t>-</w:t>
                      </w:r>
                      <w:r>
                        <w:rPr>
                          <w:b/>
                          <w:spacing w:val="-7"/>
                          <w:sz w:val="20"/>
                        </w:rPr>
                        <w:t xml:space="preserve"> </w:t>
                      </w:r>
                      <w:r>
                        <w:rPr>
                          <w:b/>
                          <w:sz w:val="20"/>
                        </w:rPr>
                        <w:t>REDEVANCE</w:t>
                      </w:r>
                      <w:r>
                        <w:rPr>
                          <w:b/>
                          <w:spacing w:val="-8"/>
                          <w:sz w:val="20"/>
                        </w:rPr>
                        <w:t xml:space="preserve"> </w:t>
                      </w:r>
                      <w:r>
                        <w:rPr>
                          <w:b/>
                          <w:sz w:val="20"/>
                        </w:rPr>
                        <w:t>D’OCCUPATION</w:t>
                      </w:r>
                      <w:r>
                        <w:rPr>
                          <w:b/>
                          <w:spacing w:val="-6"/>
                          <w:sz w:val="20"/>
                        </w:rPr>
                        <w:t xml:space="preserve"> </w:t>
                      </w:r>
                      <w:r>
                        <w:rPr>
                          <w:b/>
                          <w:sz w:val="20"/>
                        </w:rPr>
                        <w:t>ET</w:t>
                      </w:r>
                      <w:r>
                        <w:rPr>
                          <w:b/>
                          <w:spacing w:val="-8"/>
                          <w:sz w:val="20"/>
                        </w:rPr>
                        <w:t xml:space="preserve"> </w:t>
                      </w:r>
                      <w:r>
                        <w:rPr>
                          <w:b/>
                          <w:sz w:val="20"/>
                        </w:rPr>
                        <w:t>MODELE</w:t>
                      </w:r>
                      <w:r>
                        <w:rPr>
                          <w:b/>
                          <w:spacing w:val="-5"/>
                          <w:sz w:val="20"/>
                        </w:rPr>
                        <w:t xml:space="preserve"> </w:t>
                      </w:r>
                      <w:r>
                        <w:rPr>
                          <w:b/>
                          <w:spacing w:val="-2"/>
                          <w:sz w:val="20"/>
                        </w:rPr>
                        <w:t>ECONOMIQUE</w:t>
                      </w:r>
                    </w:p>
                  </w:txbxContent>
                </v:textbox>
                <w10:wrap type="topAndBottom" anchorx="page"/>
              </v:shape>
            </w:pict>
          </mc:Fallback>
        </mc:AlternateContent>
      </w:r>
    </w:p>
    <w:p>
      <w:pPr>
        <w:pStyle w:val="Titre1"/>
        <w:spacing w:before="36"/>
        <w:jc w:val="both"/>
        <w:rPr>
          <w:u w:val="none"/>
        </w:rPr>
      </w:pPr>
      <w:r>
        <w:t>6.1</w:t>
      </w:r>
      <w:r>
        <w:rPr>
          <w:spacing w:val="9"/>
        </w:rPr>
        <w:t xml:space="preserve"> </w:t>
      </w:r>
      <w:r>
        <w:t>:</w:t>
      </w:r>
      <w:r>
        <w:rPr>
          <w:spacing w:val="22"/>
        </w:rPr>
        <w:t xml:space="preserve"> Montant de la </w:t>
      </w:r>
      <w:r>
        <w:rPr>
          <w:spacing w:val="-2"/>
        </w:rPr>
        <w:t>redevance</w:t>
      </w:r>
      <w:bookmarkEnd w:id="9"/>
    </w:p>
    <w:p>
      <w:pPr>
        <w:pStyle w:val="Corpsdetexte"/>
        <w:spacing w:before="16"/>
        <w:jc w:val="both"/>
        <w:rPr>
          <w:b/>
        </w:rPr>
      </w:pPr>
    </w:p>
    <w:p>
      <w:pPr>
        <w:pStyle w:val="Paragraphedeliste"/>
        <w:numPr>
          <w:ilvl w:val="0"/>
          <w:numId w:val="3"/>
        </w:numPr>
        <w:tabs>
          <w:tab w:val="left" w:pos="743"/>
        </w:tabs>
        <w:spacing w:line="247" w:lineRule="auto"/>
        <w:ind w:right="35"/>
        <w:jc w:val="both"/>
        <w:rPr>
          <w:sz w:val="21"/>
        </w:rPr>
      </w:pPr>
      <w:r>
        <w:rPr>
          <w:u w:val="single"/>
        </w:rPr>
        <w:t>Les</w:t>
      </w:r>
      <w:r>
        <w:rPr>
          <w:spacing w:val="4"/>
          <w:u w:val="single"/>
        </w:rPr>
        <w:t xml:space="preserve"> </w:t>
      </w:r>
      <w:r>
        <w:rPr>
          <w:u w:val="single"/>
        </w:rPr>
        <w:t>modalités</w:t>
      </w:r>
      <w:r>
        <w:rPr>
          <w:spacing w:val="29"/>
          <w:u w:val="single"/>
        </w:rPr>
        <w:t xml:space="preserve"> </w:t>
      </w:r>
      <w:r>
        <w:rPr>
          <w:u w:val="single"/>
        </w:rPr>
        <w:t>financières</w:t>
      </w:r>
      <w:r>
        <w:rPr>
          <w:spacing w:val="30"/>
          <w:u w:val="single"/>
        </w:rPr>
        <w:t> </w:t>
      </w:r>
      <w:r>
        <w:rPr>
          <w:spacing w:val="-10"/>
          <w:u w:val="single"/>
        </w:rPr>
        <w:t xml:space="preserve">comprennent </w:t>
      </w:r>
      <w:r>
        <w:rPr>
          <w:b/>
          <w:spacing w:val="-10"/>
          <w:u w:val="single"/>
        </w:rPr>
        <w:t>une redevance  variable</w:t>
      </w:r>
      <w:r>
        <w:rPr>
          <w:sz w:val="21"/>
        </w:rPr>
        <w:t>,</w:t>
      </w:r>
      <w:r>
        <w:rPr>
          <w:spacing w:val="40"/>
          <w:sz w:val="21"/>
        </w:rPr>
        <w:t xml:space="preserve"> </w:t>
      </w:r>
      <w:r>
        <w:rPr>
          <w:sz w:val="21"/>
        </w:rPr>
        <w:t>calculée</w:t>
      </w:r>
      <w:r>
        <w:rPr>
          <w:spacing w:val="40"/>
          <w:sz w:val="21"/>
        </w:rPr>
        <w:t xml:space="preserve"> </w:t>
      </w:r>
      <w:r>
        <w:rPr>
          <w:sz w:val="21"/>
        </w:rPr>
        <w:t>sur</w:t>
      </w:r>
      <w:r>
        <w:rPr>
          <w:spacing w:val="40"/>
          <w:sz w:val="21"/>
        </w:rPr>
        <w:t xml:space="preserve"> </w:t>
      </w:r>
      <w:r>
        <w:rPr>
          <w:sz w:val="21"/>
        </w:rPr>
        <w:t>le</w:t>
      </w:r>
      <w:r>
        <w:rPr>
          <w:spacing w:val="40"/>
          <w:sz w:val="21"/>
        </w:rPr>
        <w:t xml:space="preserve"> </w:t>
      </w:r>
      <w:r>
        <w:rPr>
          <w:sz w:val="21"/>
        </w:rPr>
        <w:t>chiffre</w:t>
      </w:r>
      <w:r>
        <w:rPr>
          <w:spacing w:val="35"/>
          <w:sz w:val="21"/>
        </w:rPr>
        <w:t xml:space="preserve"> </w:t>
      </w:r>
      <w:r>
        <w:rPr>
          <w:sz w:val="21"/>
        </w:rPr>
        <w:t>d’affaires trimestriel.</w:t>
      </w:r>
      <w:r>
        <w:rPr>
          <w:spacing w:val="69"/>
          <w:sz w:val="21"/>
        </w:rPr>
        <w:t xml:space="preserve"> </w:t>
      </w:r>
      <w:r>
        <w:rPr>
          <w:sz w:val="21"/>
        </w:rPr>
        <w:t>Le</w:t>
      </w:r>
      <w:r>
        <w:rPr>
          <w:spacing w:val="35"/>
          <w:sz w:val="21"/>
        </w:rPr>
        <w:t xml:space="preserve"> </w:t>
      </w:r>
      <w:r>
        <w:rPr>
          <w:sz w:val="21"/>
        </w:rPr>
        <w:t>prestataire indique</w:t>
      </w:r>
      <w:r>
        <w:rPr>
          <w:spacing w:val="40"/>
          <w:sz w:val="21"/>
        </w:rPr>
        <w:t xml:space="preserve"> </w:t>
      </w:r>
      <w:r>
        <w:rPr>
          <w:sz w:val="21"/>
        </w:rPr>
        <w:t>les</w:t>
      </w:r>
      <w:r>
        <w:rPr>
          <w:spacing w:val="29"/>
          <w:sz w:val="21"/>
        </w:rPr>
        <w:t xml:space="preserve"> </w:t>
      </w:r>
      <w:r>
        <w:rPr>
          <w:sz w:val="21"/>
        </w:rPr>
        <w:t>pourcentages</w:t>
      </w:r>
      <w:r>
        <w:rPr>
          <w:spacing w:val="40"/>
          <w:sz w:val="21"/>
        </w:rPr>
        <w:t xml:space="preserve"> </w:t>
      </w:r>
      <w:r>
        <w:rPr>
          <w:sz w:val="21"/>
        </w:rPr>
        <w:t>de redevance</w:t>
      </w:r>
      <w:r>
        <w:rPr>
          <w:spacing w:val="40"/>
          <w:sz w:val="21"/>
        </w:rPr>
        <w:t xml:space="preserve"> </w:t>
      </w:r>
      <w:r>
        <w:rPr>
          <w:sz w:val="21"/>
        </w:rPr>
        <w:t>dans</w:t>
      </w:r>
      <w:r>
        <w:rPr>
          <w:spacing w:val="40"/>
          <w:sz w:val="21"/>
        </w:rPr>
        <w:t xml:space="preserve"> </w:t>
      </w:r>
      <w:r>
        <w:rPr>
          <w:sz w:val="21"/>
        </w:rPr>
        <w:t>l’annexe financière</w:t>
      </w:r>
      <w:r>
        <w:rPr>
          <w:spacing w:val="35"/>
          <w:sz w:val="21"/>
        </w:rPr>
        <w:t xml:space="preserve"> </w:t>
      </w:r>
      <w:r>
        <w:rPr>
          <w:sz w:val="21"/>
        </w:rPr>
        <w:t>présent</w:t>
      </w:r>
      <w:r>
        <w:rPr>
          <w:spacing w:val="40"/>
          <w:sz w:val="21"/>
        </w:rPr>
        <w:t xml:space="preserve"> </w:t>
      </w:r>
      <w:r>
        <w:rPr>
          <w:sz w:val="21"/>
        </w:rPr>
        <w:t>en annexe</w:t>
      </w:r>
      <w:r>
        <w:rPr>
          <w:spacing w:val="29"/>
          <w:sz w:val="21"/>
        </w:rPr>
        <w:t xml:space="preserve"> </w:t>
      </w:r>
      <w:r>
        <w:rPr>
          <w:sz w:val="21"/>
        </w:rPr>
        <w:t>de</w:t>
      </w:r>
      <w:r>
        <w:rPr>
          <w:spacing w:val="29"/>
          <w:sz w:val="21"/>
        </w:rPr>
        <w:t xml:space="preserve"> </w:t>
      </w:r>
      <w:r>
        <w:rPr>
          <w:sz w:val="21"/>
        </w:rPr>
        <w:t>l’AOT).</w:t>
      </w:r>
    </w:p>
    <w:p>
      <w:pPr>
        <w:pStyle w:val="Corpsdetexte"/>
        <w:spacing w:before="12" w:line="247" w:lineRule="auto"/>
        <w:ind w:left="382"/>
        <w:jc w:val="both"/>
      </w:pPr>
      <w:r>
        <w:t>La</w:t>
      </w:r>
      <w:r>
        <w:rPr>
          <w:spacing w:val="22"/>
        </w:rPr>
        <w:t xml:space="preserve"> </w:t>
      </w:r>
      <w:r>
        <w:t>redevance</w:t>
      </w:r>
      <w:r>
        <w:rPr>
          <w:spacing w:val="31"/>
        </w:rPr>
        <w:t xml:space="preserve"> </w:t>
      </w:r>
      <w:r>
        <w:t>sera</w:t>
      </w:r>
      <w:r>
        <w:rPr>
          <w:spacing w:val="36"/>
        </w:rPr>
        <w:t xml:space="preserve"> </w:t>
      </w:r>
      <w:r>
        <w:t>versée trimestriellement à</w:t>
      </w:r>
      <w:r>
        <w:rPr>
          <w:spacing w:val="22"/>
        </w:rPr>
        <w:t xml:space="preserve"> </w:t>
      </w:r>
      <w:r>
        <w:t>terme</w:t>
      </w:r>
      <w:r>
        <w:rPr>
          <w:spacing w:val="31"/>
        </w:rPr>
        <w:t xml:space="preserve"> </w:t>
      </w:r>
      <w:r>
        <w:t>échu</w:t>
      </w:r>
      <w:r>
        <w:rPr>
          <w:spacing w:val="40"/>
        </w:rPr>
        <w:t xml:space="preserve"> </w:t>
      </w:r>
      <w:r>
        <w:t>dans</w:t>
      </w:r>
      <w:r>
        <w:rPr>
          <w:spacing w:val="30"/>
        </w:rPr>
        <w:t xml:space="preserve"> </w:t>
      </w:r>
      <w:r>
        <w:t>un</w:t>
      </w:r>
      <w:r>
        <w:rPr>
          <w:spacing w:val="25"/>
        </w:rPr>
        <w:t xml:space="preserve"> </w:t>
      </w:r>
      <w:r>
        <w:t>délai</w:t>
      </w:r>
      <w:r>
        <w:rPr>
          <w:spacing w:val="29"/>
        </w:rPr>
        <w:t xml:space="preserve"> </w:t>
      </w:r>
      <w:r>
        <w:t>de</w:t>
      </w:r>
      <w:r>
        <w:rPr>
          <w:spacing w:val="31"/>
        </w:rPr>
        <w:t xml:space="preserve"> </w:t>
      </w:r>
      <w:r>
        <w:t>trente</w:t>
      </w:r>
      <w:r>
        <w:rPr>
          <w:spacing w:val="40"/>
        </w:rPr>
        <w:t xml:space="preserve"> </w:t>
      </w:r>
      <w:r>
        <w:t>(30)</w:t>
      </w:r>
      <w:r>
        <w:rPr>
          <w:spacing w:val="25"/>
        </w:rPr>
        <w:t xml:space="preserve"> </w:t>
      </w:r>
      <w:r>
        <w:t>jours</w:t>
      </w:r>
      <w:r>
        <w:rPr>
          <w:spacing w:val="40"/>
        </w:rPr>
        <w:t xml:space="preserve"> </w:t>
      </w:r>
      <w:r>
        <w:t>à compter de la réception</w:t>
      </w:r>
      <w:r>
        <w:rPr>
          <w:spacing w:val="40"/>
        </w:rPr>
        <w:t xml:space="preserve"> </w:t>
      </w:r>
      <w:r>
        <w:t xml:space="preserve">du titre de recette émis par l’établissement. </w:t>
      </w:r>
      <w:r>
        <w:rPr>
          <w:b/>
        </w:rPr>
        <w:t>Le titulaire s’engage à fournir le chiffre d’affaire trimestrielle et le montant calculé de la redevance à l’établissement concerné.</w:t>
      </w:r>
      <w:r>
        <w:t xml:space="preserve"> </w:t>
      </w:r>
    </w:p>
    <w:p>
      <w:pPr>
        <w:pStyle w:val="Corpsdetexte"/>
        <w:spacing w:before="21"/>
        <w:jc w:val="both"/>
      </w:pPr>
    </w:p>
    <w:p>
      <w:pPr>
        <w:pStyle w:val="Corpsdetexte"/>
        <w:spacing w:line="247" w:lineRule="auto"/>
        <w:ind w:left="22" w:right="35"/>
        <w:jc w:val="both"/>
      </w:pPr>
      <w:r>
        <w:t>A titre d’information, ci-dessous les chiffres d’affaires annuels pour les années 2022, 2023 et 2024, pour les établissements</w:t>
      </w:r>
      <w:r>
        <w:rPr>
          <w:spacing w:val="40"/>
        </w:rPr>
        <w:t xml:space="preserve"> </w:t>
      </w:r>
      <w:r>
        <w:t>de la présente</w:t>
      </w:r>
      <w:r>
        <w:rPr>
          <w:spacing w:val="40"/>
        </w:rPr>
        <w:t xml:space="preserve"> </w:t>
      </w:r>
      <w:r>
        <w:t>procédure.</w:t>
      </w:r>
    </w:p>
    <w:p>
      <w:pPr>
        <w:pStyle w:val="Corpsdetexte"/>
        <w:spacing w:before="20"/>
      </w:pPr>
    </w:p>
    <w:p>
      <w:pPr>
        <w:pStyle w:val="Corpsdetexte"/>
        <w:spacing w:before="20"/>
      </w:pPr>
      <w:r>
        <w:rPr>
          <w:noProof/>
          <w:lang w:eastAsia="fr-FR"/>
        </w:rPr>
        <w:drawing>
          <wp:inline distT="0" distB="0" distL="0" distR="0">
            <wp:extent cx="3124471" cy="853514"/>
            <wp:effectExtent l="0" t="0" r="0" b="381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4471" cy="853514"/>
                    </a:xfrm>
                    <a:prstGeom prst="rect">
                      <a:avLst/>
                    </a:prstGeom>
                  </pic:spPr>
                </pic:pic>
              </a:graphicData>
            </a:graphic>
          </wp:inline>
        </w:drawing>
      </w:r>
    </w:p>
    <w:p>
      <w:pPr>
        <w:pStyle w:val="Corpsdetexte"/>
        <w:spacing w:before="20"/>
      </w:pPr>
    </w:p>
    <w:p>
      <w:pPr>
        <w:pStyle w:val="Corpsdetexte"/>
        <w:spacing w:line="247" w:lineRule="auto"/>
        <w:ind w:left="22" w:right="51"/>
        <w:jc w:val="both"/>
        <w:rPr>
          <w:spacing w:val="-2"/>
        </w:rPr>
      </w:pPr>
      <w:r>
        <w:t>Le titulaire</w:t>
      </w:r>
      <w:r>
        <w:rPr>
          <w:spacing w:val="40"/>
        </w:rPr>
        <w:t xml:space="preserve"> </w:t>
      </w:r>
      <w:r>
        <w:t>s’engage</w:t>
      </w:r>
      <w:r>
        <w:rPr>
          <w:spacing w:val="40"/>
        </w:rPr>
        <w:t xml:space="preserve"> </w:t>
      </w:r>
      <w:r>
        <w:t>à remettre</w:t>
      </w:r>
      <w:r>
        <w:rPr>
          <w:spacing w:val="40"/>
        </w:rPr>
        <w:t xml:space="preserve"> </w:t>
      </w:r>
      <w:r>
        <w:t>à chaque</w:t>
      </w:r>
      <w:r>
        <w:rPr>
          <w:spacing w:val="40"/>
        </w:rPr>
        <w:t xml:space="preserve"> </w:t>
      </w:r>
      <w:r>
        <w:t>établissement</w:t>
      </w:r>
      <w:r>
        <w:rPr>
          <w:spacing w:val="40"/>
        </w:rPr>
        <w:t xml:space="preserve"> </w:t>
      </w:r>
      <w:r>
        <w:t>chaque</w:t>
      </w:r>
      <w:r>
        <w:rPr>
          <w:spacing w:val="40"/>
        </w:rPr>
        <w:t xml:space="preserve"> </w:t>
      </w:r>
      <w:r>
        <w:t>trimestre</w:t>
      </w:r>
      <w:r>
        <w:rPr>
          <w:spacing w:val="40"/>
        </w:rPr>
        <w:t xml:space="preserve"> </w:t>
      </w:r>
      <w:r>
        <w:t>un état</w:t>
      </w:r>
      <w:r>
        <w:rPr>
          <w:spacing w:val="40"/>
        </w:rPr>
        <w:t xml:space="preserve"> </w:t>
      </w:r>
      <w:r>
        <w:t>du chiffre</w:t>
      </w:r>
      <w:r>
        <w:rPr>
          <w:spacing w:val="40"/>
        </w:rPr>
        <w:t xml:space="preserve"> </w:t>
      </w:r>
      <w:r>
        <w:t xml:space="preserve">d’affaires </w:t>
      </w:r>
      <w:r>
        <w:rPr>
          <w:spacing w:val="-2"/>
        </w:rPr>
        <w:t>effectué.</w:t>
      </w:r>
    </w:p>
    <w:p>
      <w:pPr>
        <w:pStyle w:val="Corpsdetexte"/>
        <w:spacing w:line="247" w:lineRule="auto"/>
        <w:ind w:left="22" w:right="51"/>
        <w:jc w:val="both"/>
        <w:rPr>
          <w:spacing w:val="-2"/>
        </w:rPr>
      </w:pPr>
    </w:p>
    <w:p>
      <w:pPr>
        <w:pStyle w:val="Corpsdetexte"/>
        <w:spacing w:line="247" w:lineRule="auto"/>
        <w:ind w:left="22" w:right="51"/>
        <w:jc w:val="both"/>
        <w:rPr>
          <w:spacing w:val="-2"/>
        </w:rPr>
      </w:pPr>
      <w:r>
        <w:rPr>
          <w:spacing w:val="-2"/>
        </w:rPr>
        <w:t xml:space="preserve">Contact pour le CH de Versailles </w:t>
      </w:r>
    </w:p>
    <w:p>
      <w:pPr>
        <w:pStyle w:val="Corpsdetexte"/>
        <w:spacing w:line="247" w:lineRule="auto"/>
        <w:ind w:left="22" w:right="51"/>
        <w:jc w:val="both"/>
        <w:rPr>
          <w:spacing w:val="-2"/>
        </w:rPr>
      </w:pPr>
    </w:p>
    <w:p>
      <w:pPr>
        <w:pStyle w:val="Corpsdetexte"/>
        <w:spacing w:line="247" w:lineRule="auto"/>
        <w:ind w:left="22" w:right="51"/>
        <w:jc w:val="both"/>
        <w:rPr>
          <w:spacing w:val="-2"/>
        </w:rPr>
      </w:pPr>
    </w:p>
    <w:p>
      <w:pPr>
        <w:pStyle w:val="Corpsdetexte"/>
        <w:spacing w:line="247" w:lineRule="auto"/>
        <w:ind w:left="22" w:right="51"/>
        <w:jc w:val="both"/>
        <w:rPr>
          <w:spacing w:val="-2"/>
        </w:rPr>
      </w:pPr>
    </w:p>
    <w:p>
      <w:pPr>
        <w:pStyle w:val="Corpsdetexte"/>
        <w:spacing w:line="247" w:lineRule="auto"/>
        <w:ind w:left="22" w:right="51"/>
        <w:jc w:val="both"/>
        <w:rPr>
          <w:spacing w:val="-2"/>
        </w:rPr>
      </w:pPr>
      <w:r>
        <w:rPr>
          <w:spacing w:val="-2"/>
        </w:rPr>
        <w:t>Contact pour le CH de Rambouillet</w:t>
      </w:r>
    </w:p>
    <w:p>
      <w:pPr>
        <w:pStyle w:val="Corpsdetexte"/>
        <w:spacing w:line="247" w:lineRule="auto"/>
        <w:ind w:left="22" w:right="51"/>
        <w:jc w:val="both"/>
        <w:rPr>
          <w:spacing w:val="-2"/>
        </w:rPr>
      </w:pPr>
    </w:p>
    <w:p>
      <w:pPr>
        <w:pStyle w:val="Corpsdetexte"/>
        <w:spacing w:line="247" w:lineRule="auto"/>
        <w:ind w:left="22" w:right="51"/>
        <w:jc w:val="both"/>
        <w:rPr>
          <w:spacing w:val="-2"/>
        </w:rPr>
      </w:pPr>
    </w:p>
    <w:p>
      <w:pPr>
        <w:pStyle w:val="Corpsdetexte"/>
        <w:spacing w:line="247" w:lineRule="auto"/>
        <w:ind w:left="22" w:right="51"/>
        <w:jc w:val="both"/>
        <w:rPr>
          <w:spacing w:val="-2"/>
        </w:rPr>
      </w:pPr>
    </w:p>
    <w:p>
      <w:pPr>
        <w:pStyle w:val="Corpsdetexte"/>
        <w:spacing w:line="247" w:lineRule="auto"/>
        <w:ind w:left="22" w:right="51"/>
        <w:jc w:val="both"/>
        <w:rPr>
          <w:spacing w:val="-2"/>
        </w:rPr>
      </w:pPr>
      <w:r>
        <w:rPr>
          <w:spacing w:val="-2"/>
        </w:rPr>
        <w:t>Les différents contacts vous seront transmis à la notification.</w:t>
      </w:r>
    </w:p>
    <w:p>
      <w:pPr>
        <w:pStyle w:val="Corpsdetexte"/>
        <w:spacing w:line="247" w:lineRule="auto"/>
        <w:ind w:left="22" w:right="51"/>
        <w:jc w:val="both"/>
      </w:pPr>
    </w:p>
    <w:p>
      <w:pPr>
        <w:pStyle w:val="Corpsdetexte"/>
        <w:spacing w:before="20"/>
        <w:jc w:val="both"/>
      </w:pPr>
    </w:p>
    <w:p>
      <w:pPr>
        <w:pStyle w:val="Corpsdetexte"/>
        <w:spacing w:before="1" w:line="252" w:lineRule="auto"/>
        <w:ind w:left="22" w:right="33"/>
        <w:jc w:val="both"/>
      </w:pPr>
      <w:r>
        <w:rPr>
          <w:b/>
          <w:u w:val="single"/>
        </w:rPr>
        <w:t>Remarques :</w:t>
      </w:r>
      <w:r>
        <w:rPr>
          <w:b/>
        </w:rPr>
        <w:t xml:space="preserve"> </w:t>
      </w:r>
      <w:r>
        <w:t>En</w:t>
      </w:r>
      <w:r>
        <w:rPr>
          <w:spacing w:val="18"/>
        </w:rPr>
        <w:t xml:space="preserve"> </w:t>
      </w:r>
      <w:r>
        <w:t>cas de non-paiement</w:t>
      </w:r>
      <w:r>
        <w:rPr>
          <w:spacing w:val="40"/>
        </w:rPr>
        <w:t xml:space="preserve"> </w:t>
      </w:r>
      <w:r>
        <w:t>de deux</w:t>
      </w:r>
      <w:r>
        <w:rPr>
          <w:spacing w:val="26"/>
        </w:rPr>
        <w:t xml:space="preserve"> </w:t>
      </w:r>
      <w:r>
        <w:t>redevances,</w:t>
      </w:r>
      <w:r>
        <w:rPr>
          <w:spacing w:val="32"/>
        </w:rPr>
        <w:t xml:space="preserve"> </w:t>
      </w:r>
      <w:r>
        <w:t>l’autorisation</w:t>
      </w:r>
      <w:r>
        <w:rPr>
          <w:spacing w:val="33"/>
        </w:rPr>
        <w:t xml:space="preserve"> </w:t>
      </w:r>
      <w:r>
        <w:t>accordée</w:t>
      </w:r>
      <w:r>
        <w:rPr>
          <w:spacing w:val="17"/>
        </w:rPr>
        <w:t xml:space="preserve"> </w:t>
      </w:r>
      <w:r>
        <w:t>pourra</w:t>
      </w:r>
      <w:r>
        <w:rPr>
          <w:spacing w:val="40"/>
        </w:rPr>
        <w:t xml:space="preserve"> </w:t>
      </w:r>
      <w:r>
        <w:t>lui</w:t>
      </w:r>
      <w:r>
        <w:rPr>
          <w:spacing w:val="23"/>
        </w:rPr>
        <w:t xml:space="preserve"> </w:t>
      </w:r>
      <w:r>
        <w:t>être</w:t>
      </w:r>
      <w:r>
        <w:rPr>
          <w:spacing w:val="27"/>
        </w:rPr>
        <w:t xml:space="preserve"> </w:t>
      </w:r>
      <w:r>
        <w:t>retirée.</w:t>
      </w:r>
    </w:p>
    <w:p>
      <w:pPr>
        <w:pStyle w:val="Corpsdetexte"/>
        <w:spacing w:before="20"/>
        <w:jc w:val="both"/>
      </w:pPr>
    </w:p>
    <w:p>
      <w:pPr>
        <w:pStyle w:val="Corpsdetexte"/>
        <w:spacing w:before="20"/>
        <w:jc w:val="both"/>
      </w:pPr>
    </w:p>
    <w:p>
      <w:pPr>
        <w:pStyle w:val="Corpsdetexte"/>
        <w:ind w:left="22"/>
        <w:jc w:val="both"/>
      </w:pPr>
      <w:r>
        <w:rPr>
          <w:u w:val="single"/>
        </w:rPr>
        <w:t>Prix</w:t>
      </w:r>
      <w:r>
        <w:rPr>
          <w:spacing w:val="16"/>
          <w:u w:val="single"/>
        </w:rPr>
        <w:t xml:space="preserve"> </w:t>
      </w:r>
      <w:r>
        <w:rPr>
          <w:u w:val="single"/>
        </w:rPr>
        <w:t>unitaires</w:t>
      </w:r>
      <w:r>
        <w:rPr>
          <w:spacing w:val="39"/>
          <w:u w:val="single"/>
        </w:rPr>
        <w:t xml:space="preserve"> </w:t>
      </w:r>
      <w:r>
        <w:rPr>
          <w:u w:val="single"/>
        </w:rPr>
        <w:t>facturés</w:t>
      </w:r>
      <w:r>
        <w:rPr>
          <w:spacing w:val="2"/>
          <w:u w:val="single"/>
        </w:rPr>
        <w:t xml:space="preserve"> </w:t>
      </w:r>
      <w:r>
        <w:rPr>
          <w:u w:val="single"/>
        </w:rPr>
        <w:t>aux</w:t>
      </w:r>
      <w:r>
        <w:rPr>
          <w:spacing w:val="16"/>
          <w:u w:val="single"/>
        </w:rPr>
        <w:t xml:space="preserve"> </w:t>
      </w:r>
      <w:r>
        <w:rPr>
          <w:u w:val="single"/>
        </w:rPr>
        <w:t>patients</w:t>
      </w:r>
      <w:r>
        <w:rPr>
          <w:spacing w:val="33"/>
          <w:u w:val="single"/>
        </w:rPr>
        <w:t xml:space="preserve"> </w:t>
      </w:r>
      <w:r>
        <w:rPr>
          <w:spacing w:val="-10"/>
          <w:u w:val="single"/>
        </w:rPr>
        <w:t>:</w:t>
      </w:r>
      <w:r>
        <w:rPr>
          <w:spacing w:val="40"/>
          <w:u w:val="single"/>
        </w:rPr>
        <w:t xml:space="preserve"> </w:t>
      </w:r>
    </w:p>
    <w:p>
      <w:pPr>
        <w:pStyle w:val="Corpsdetexte"/>
        <w:spacing w:before="27"/>
        <w:jc w:val="both"/>
      </w:pPr>
    </w:p>
    <w:p>
      <w:pPr>
        <w:pStyle w:val="Corpsdetexte"/>
        <w:spacing w:before="1"/>
        <w:ind w:left="22"/>
        <w:jc w:val="both"/>
      </w:pPr>
      <w:r>
        <w:t>Les</w:t>
      </w:r>
      <w:r>
        <w:rPr>
          <w:spacing w:val="4"/>
        </w:rPr>
        <w:t xml:space="preserve"> </w:t>
      </w:r>
      <w:r>
        <w:t>prix</w:t>
      </w:r>
      <w:r>
        <w:rPr>
          <w:spacing w:val="19"/>
        </w:rPr>
        <w:t xml:space="preserve"> </w:t>
      </w:r>
      <w:r>
        <w:t>qui</w:t>
      </w:r>
      <w:r>
        <w:rPr>
          <w:spacing w:val="28"/>
        </w:rPr>
        <w:t xml:space="preserve"> </w:t>
      </w:r>
      <w:r>
        <w:t>sont</w:t>
      </w:r>
      <w:r>
        <w:rPr>
          <w:spacing w:val="16"/>
        </w:rPr>
        <w:t xml:space="preserve"> </w:t>
      </w:r>
      <w:r>
        <w:t>facturés</w:t>
      </w:r>
      <w:r>
        <w:rPr>
          <w:spacing w:val="4"/>
        </w:rPr>
        <w:t xml:space="preserve"> </w:t>
      </w:r>
      <w:r>
        <w:t>aux</w:t>
      </w:r>
      <w:r>
        <w:rPr>
          <w:spacing w:val="19"/>
        </w:rPr>
        <w:t xml:space="preserve"> </w:t>
      </w:r>
      <w:r>
        <w:t>patients</w:t>
      </w:r>
      <w:r>
        <w:rPr>
          <w:spacing w:val="29"/>
        </w:rPr>
        <w:t xml:space="preserve"> </w:t>
      </w:r>
      <w:r>
        <w:t>doivent</w:t>
      </w:r>
      <w:r>
        <w:rPr>
          <w:spacing w:val="29"/>
        </w:rPr>
        <w:t xml:space="preserve"> </w:t>
      </w:r>
      <w:r>
        <w:t>être</w:t>
      </w:r>
      <w:r>
        <w:rPr>
          <w:spacing w:val="17"/>
        </w:rPr>
        <w:t xml:space="preserve"> </w:t>
      </w:r>
      <w:r>
        <w:t>conformes</w:t>
      </w:r>
      <w:r>
        <w:rPr>
          <w:spacing w:val="4"/>
        </w:rPr>
        <w:t xml:space="preserve"> </w:t>
      </w:r>
      <w:r>
        <w:t>aux</w:t>
      </w:r>
      <w:r>
        <w:rPr>
          <w:spacing w:val="32"/>
        </w:rPr>
        <w:t xml:space="preserve"> </w:t>
      </w:r>
      <w:r>
        <w:t>tarifs</w:t>
      </w:r>
      <w:r>
        <w:rPr>
          <w:spacing w:val="4"/>
        </w:rPr>
        <w:t xml:space="preserve"> </w:t>
      </w:r>
      <w:r>
        <w:t>LPPR</w:t>
      </w:r>
      <w:r>
        <w:rPr>
          <w:spacing w:val="22"/>
        </w:rPr>
        <w:t xml:space="preserve"> </w:t>
      </w:r>
      <w:r>
        <w:t>en</w:t>
      </w:r>
      <w:r>
        <w:rPr>
          <w:spacing w:val="12"/>
        </w:rPr>
        <w:t xml:space="preserve"> </w:t>
      </w:r>
      <w:r>
        <w:rPr>
          <w:spacing w:val="-2"/>
        </w:rPr>
        <w:t>vigueur.</w:t>
      </w:r>
    </w:p>
    <w:p>
      <w:pPr>
        <w:pStyle w:val="Corpsdetexte"/>
        <w:spacing w:before="7" w:line="259" w:lineRule="auto"/>
        <w:ind w:left="22"/>
        <w:jc w:val="both"/>
      </w:pPr>
      <w:r>
        <w:t>Ils pourront</w:t>
      </w:r>
      <w:r>
        <w:rPr>
          <w:spacing w:val="36"/>
        </w:rPr>
        <w:t xml:space="preserve"> </w:t>
      </w:r>
      <w:r>
        <w:t>évoluer</w:t>
      </w:r>
      <w:r>
        <w:rPr>
          <w:spacing w:val="33"/>
        </w:rPr>
        <w:t xml:space="preserve"> </w:t>
      </w:r>
      <w:r>
        <w:t>en fonction de</w:t>
      </w:r>
      <w:r>
        <w:rPr>
          <w:spacing w:val="23"/>
        </w:rPr>
        <w:t xml:space="preserve"> </w:t>
      </w:r>
      <w:r>
        <w:t>l’évolution</w:t>
      </w:r>
      <w:r>
        <w:rPr>
          <w:spacing w:val="40"/>
        </w:rPr>
        <w:t xml:space="preserve"> </w:t>
      </w:r>
      <w:r>
        <w:t>des</w:t>
      </w:r>
      <w:r>
        <w:rPr>
          <w:spacing w:val="23"/>
        </w:rPr>
        <w:t xml:space="preserve"> </w:t>
      </w:r>
      <w:r>
        <w:t>remboursements</w:t>
      </w:r>
      <w:r>
        <w:rPr>
          <w:spacing w:val="40"/>
        </w:rPr>
        <w:t xml:space="preserve"> </w:t>
      </w:r>
      <w:r>
        <w:t>de</w:t>
      </w:r>
      <w:r>
        <w:rPr>
          <w:spacing w:val="23"/>
        </w:rPr>
        <w:t xml:space="preserve"> </w:t>
      </w:r>
      <w:r>
        <w:t>la sécurité</w:t>
      </w:r>
      <w:r>
        <w:rPr>
          <w:spacing w:val="37"/>
        </w:rPr>
        <w:t xml:space="preserve"> </w:t>
      </w:r>
      <w:r>
        <w:t>sociale, à</w:t>
      </w:r>
      <w:r>
        <w:rPr>
          <w:spacing w:val="-1"/>
        </w:rPr>
        <w:t xml:space="preserve"> </w:t>
      </w:r>
      <w:r>
        <w:t>la</w:t>
      </w:r>
      <w:r>
        <w:rPr>
          <w:spacing w:val="27"/>
        </w:rPr>
        <w:t xml:space="preserve"> </w:t>
      </w:r>
      <w:r>
        <w:t>hausse comme</w:t>
      </w:r>
      <w:r>
        <w:rPr>
          <w:spacing w:val="34"/>
        </w:rPr>
        <w:t xml:space="preserve"> </w:t>
      </w:r>
      <w:r>
        <w:t>à la baisse,</w:t>
      </w:r>
      <w:r>
        <w:rPr>
          <w:spacing w:val="40"/>
        </w:rPr>
        <w:t xml:space="preserve"> </w:t>
      </w:r>
      <w:r>
        <w:t>mais</w:t>
      </w:r>
      <w:r>
        <w:rPr>
          <w:spacing w:val="33"/>
        </w:rPr>
        <w:t xml:space="preserve"> </w:t>
      </w:r>
      <w:r>
        <w:t>ne</w:t>
      </w:r>
      <w:r>
        <w:rPr>
          <w:spacing w:val="34"/>
        </w:rPr>
        <w:t xml:space="preserve"> </w:t>
      </w:r>
      <w:r>
        <w:t>devront</w:t>
      </w:r>
      <w:r>
        <w:rPr>
          <w:spacing w:val="40"/>
        </w:rPr>
        <w:t xml:space="preserve"> </w:t>
      </w:r>
      <w:r>
        <w:t>en aucun</w:t>
      </w:r>
      <w:r>
        <w:rPr>
          <w:spacing w:val="40"/>
        </w:rPr>
        <w:t xml:space="preserve"> </w:t>
      </w:r>
      <w:r>
        <w:t>cas dépasser</w:t>
      </w:r>
      <w:r>
        <w:rPr>
          <w:spacing w:val="40"/>
        </w:rPr>
        <w:t xml:space="preserve"> </w:t>
      </w:r>
      <w:r>
        <w:t>les</w:t>
      </w:r>
      <w:r>
        <w:rPr>
          <w:spacing w:val="34"/>
        </w:rPr>
        <w:t xml:space="preserve"> </w:t>
      </w:r>
      <w:r>
        <w:t>tarifs LPPR.</w:t>
      </w:r>
    </w:p>
    <w:p>
      <w:pPr>
        <w:pStyle w:val="Corpsdetexte"/>
        <w:spacing w:line="243" w:lineRule="exact"/>
        <w:ind w:left="22"/>
        <w:jc w:val="both"/>
        <w:rPr>
          <w:spacing w:val="-2"/>
        </w:rPr>
      </w:pPr>
      <w:r>
        <w:t>Aucun</w:t>
      </w:r>
      <w:r>
        <w:rPr>
          <w:spacing w:val="19"/>
        </w:rPr>
        <w:t xml:space="preserve"> </w:t>
      </w:r>
      <w:r>
        <w:t>dépassement</w:t>
      </w:r>
      <w:r>
        <w:rPr>
          <w:spacing w:val="50"/>
        </w:rPr>
        <w:t xml:space="preserve"> </w:t>
      </w:r>
      <w:r>
        <w:t>ne</w:t>
      </w:r>
      <w:r>
        <w:rPr>
          <w:spacing w:val="13"/>
        </w:rPr>
        <w:t xml:space="preserve"> </w:t>
      </w:r>
      <w:r>
        <w:t>sera</w:t>
      </w:r>
      <w:r>
        <w:rPr>
          <w:spacing w:val="6"/>
        </w:rPr>
        <w:t xml:space="preserve"> </w:t>
      </w:r>
      <w:r>
        <w:t>admis</w:t>
      </w:r>
      <w:r>
        <w:rPr>
          <w:spacing w:val="24"/>
        </w:rPr>
        <w:t xml:space="preserve"> </w:t>
      </w:r>
      <w:r>
        <w:t>par</w:t>
      </w:r>
      <w:r>
        <w:rPr>
          <w:spacing w:val="10"/>
        </w:rPr>
        <w:t xml:space="preserve"> </w:t>
      </w:r>
      <w:r>
        <w:t>l’autorité contractante.</w:t>
      </w:r>
    </w:p>
    <w:p>
      <w:pPr>
        <w:pStyle w:val="Corpsdetexte"/>
        <w:spacing w:line="243" w:lineRule="exact"/>
        <w:ind w:left="22"/>
        <w:rPr>
          <w:spacing w:val="-2"/>
        </w:rPr>
      </w:pPr>
    </w:p>
    <w:p>
      <w:pPr>
        <w:pStyle w:val="Corpsdetexte"/>
        <w:spacing w:line="243" w:lineRule="exact"/>
        <w:ind w:left="22"/>
        <w:rPr>
          <w:spacing w:val="-2"/>
        </w:rPr>
      </w:pPr>
    </w:p>
    <w:p>
      <w:pPr>
        <w:pStyle w:val="Corpsdetexte"/>
        <w:spacing w:line="243" w:lineRule="exact"/>
        <w:rPr>
          <w:spacing w:val="-2"/>
        </w:rPr>
      </w:pPr>
    </w:p>
    <w:p>
      <w:pPr>
        <w:pStyle w:val="Corpsdetexte"/>
        <w:spacing w:line="243" w:lineRule="exact"/>
        <w:ind w:left="22"/>
        <w:rPr>
          <w:b/>
          <w:spacing w:val="-2"/>
        </w:rPr>
      </w:pPr>
      <w:r>
        <w:rPr>
          <w:b/>
          <w:spacing w:val="-2"/>
        </w:rPr>
        <w:t>6.2</w:t>
      </w:r>
      <w:r>
        <w:rPr>
          <w:b/>
          <w:spacing w:val="-2"/>
        </w:rPr>
        <w:tab/>
        <w:t>Modèle économique</w:t>
      </w:r>
    </w:p>
    <w:p>
      <w:pPr>
        <w:pStyle w:val="Corpsdetexte"/>
        <w:spacing w:line="243" w:lineRule="exact"/>
        <w:ind w:left="22"/>
        <w:rPr>
          <w:spacing w:val="-2"/>
        </w:rPr>
      </w:pPr>
    </w:p>
    <w:p>
      <w:pPr>
        <w:pStyle w:val="Corpsdetexte"/>
        <w:spacing w:line="243" w:lineRule="exact"/>
        <w:ind w:left="22"/>
        <w:jc w:val="both"/>
        <w:rPr>
          <w:spacing w:val="-2"/>
        </w:rPr>
      </w:pPr>
      <w:r>
        <w:rPr>
          <w:spacing w:val="-2"/>
        </w:rPr>
        <w:t>L’occupant est totalement autonome sur le plan financier. Il se charge du recouvrement des prestations et du paiement de l’ensemble des charges incombant à ses prestations. Il ne pourra en aucun cas demander aux établissements concernés une participation financière en compensation d’un risque identifié, d’une perte avérée ou d’un manque à gagner.</w:t>
      </w:r>
    </w:p>
    <w:p>
      <w:pPr>
        <w:pStyle w:val="Corpsdetexte"/>
        <w:spacing w:line="243" w:lineRule="exact"/>
        <w:ind w:left="22"/>
        <w:jc w:val="both"/>
        <w:rPr>
          <w:spacing w:val="-2"/>
        </w:rPr>
      </w:pPr>
    </w:p>
    <w:p>
      <w:pPr>
        <w:pStyle w:val="Corpsdetexte"/>
        <w:spacing w:line="243" w:lineRule="exact"/>
        <w:ind w:left="22"/>
      </w:pPr>
    </w:p>
    <w:p>
      <w:pPr>
        <w:pStyle w:val="Corpsdetexte"/>
        <w:spacing w:line="243" w:lineRule="exact"/>
        <w:ind w:left="22"/>
      </w:pPr>
    </w:p>
    <w:p>
      <w:pPr>
        <w:pStyle w:val="Corpsdetexte"/>
        <w:spacing w:line="243" w:lineRule="exact"/>
        <w:ind w:left="22"/>
      </w:pPr>
      <w:r>
        <w:rPr>
          <w:rFonts w:eastAsia="Verdana" w:hAnsi="Verdana" w:cs="Verdana"/>
          <w:noProof/>
          <w:sz w:val="17"/>
          <w:szCs w:val="22"/>
          <w:lang w:eastAsia="fr-FR"/>
        </w:rPr>
        <mc:AlternateContent>
          <mc:Choice Requires="wps">
            <w:drawing>
              <wp:anchor distT="0" distB="0" distL="0" distR="0" simplePos="0" relativeHeight="251663360" behindDoc="1" locked="0" layoutInCell="1" allowOverlap="1">
                <wp:simplePos x="0" y="0"/>
                <wp:positionH relativeFrom="page">
                  <wp:posOffset>809625</wp:posOffset>
                </wp:positionH>
                <wp:positionV relativeFrom="paragraph">
                  <wp:posOffset>149225</wp:posOffset>
                </wp:positionV>
                <wp:extent cx="5904230" cy="200025"/>
                <wp:effectExtent l="0" t="0" r="0" b="0"/>
                <wp:wrapTopAndBottom/>
                <wp:docPr id="20"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5"/>
                                <w:sz w:val="20"/>
                              </w:rPr>
                              <w:t xml:space="preserve"> </w:t>
                            </w:r>
                            <w:r>
                              <w:rPr>
                                <w:b/>
                                <w:sz w:val="20"/>
                              </w:rPr>
                              <w:t>7</w:t>
                            </w:r>
                            <w:r>
                              <w:rPr>
                                <w:b/>
                                <w:spacing w:val="-9"/>
                                <w:sz w:val="20"/>
                              </w:rPr>
                              <w:t xml:space="preserve"> </w:t>
                            </w:r>
                            <w:r>
                              <w:rPr>
                                <w:b/>
                                <w:sz w:val="20"/>
                              </w:rPr>
                              <w:t>-</w:t>
                            </w:r>
                            <w:r>
                              <w:rPr>
                                <w:b/>
                                <w:spacing w:val="-5"/>
                                <w:sz w:val="20"/>
                              </w:rPr>
                              <w:t xml:space="preserve"> </w:t>
                            </w:r>
                            <w:r>
                              <w:rPr>
                                <w:b/>
                                <w:sz w:val="20"/>
                              </w:rPr>
                              <w:t>PIECES</w:t>
                            </w:r>
                            <w:r>
                              <w:rPr>
                                <w:b/>
                                <w:spacing w:val="-3"/>
                                <w:sz w:val="20"/>
                              </w:rPr>
                              <w:t xml:space="preserve"> </w:t>
                            </w:r>
                            <w:r>
                              <w:rPr>
                                <w:b/>
                                <w:sz w:val="20"/>
                              </w:rPr>
                              <w:t>CONSTITUTIVES</w:t>
                            </w:r>
                            <w:r>
                              <w:rPr>
                                <w:b/>
                                <w:spacing w:val="-7"/>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13" o:spid="_x0000_s1033" type="#_x0000_t202" style="position:absolute;left:0;text-align:left;margin-left:63.75pt;margin-top:11.75pt;width:464.9pt;height:15.7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" filled="f" strokeweight=".16931mm">
                <v:path arrowok="t"/>
                <v:textbox inset="0,0,0,0">
                  <w:txbxContent>
                    <w:p>
                      <w:pPr>
                        <w:spacing w:before="22"/>
                        <w:ind w:left="1" w:right="2"/>
                        <w:jc w:val="center"/>
                        <w:rPr>
                          <w:b/>
                          <w:sz w:val="20"/>
                        </w:rPr>
                      </w:pPr>
                      <w:r>
                        <w:rPr>
                          <w:b/>
                          <w:sz w:val="20"/>
                        </w:rPr>
                        <w:t>ARTICLE</w:t>
                      </w:r>
                      <w:r>
                        <w:rPr>
                          <w:b/>
                          <w:spacing w:val="-5"/>
                          <w:sz w:val="20"/>
                        </w:rPr>
                        <w:t xml:space="preserve"> </w:t>
                      </w:r>
                      <w:r>
                        <w:rPr>
                          <w:b/>
                          <w:sz w:val="20"/>
                        </w:rPr>
                        <w:t>7</w:t>
                      </w:r>
                      <w:r>
                        <w:rPr>
                          <w:b/>
                          <w:spacing w:val="-9"/>
                          <w:sz w:val="20"/>
                        </w:rPr>
                        <w:t xml:space="preserve"> </w:t>
                      </w:r>
                      <w:r>
                        <w:rPr>
                          <w:b/>
                          <w:sz w:val="20"/>
                        </w:rPr>
                        <w:t>-</w:t>
                      </w:r>
                      <w:r>
                        <w:rPr>
                          <w:b/>
                          <w:spacing w:val="-5"/>
                          <w:sz w:val="20"/>
                        </w:rPr>
                        <w:t xml:space="preserve"> </w:t>
                      </w:r>
                      <w:r>
                        <w:rPr>
                          <w:b/>
                          <w:sz w:val="20"/>
                        </w:rPr>
                        <w:t>PIECES</w:t>
                      </w:r>
                      <w:r>
                        <w:rPr>
                          <w:b/>
                          <w:spacing w:val="-3"/>
                          <w:sz w:val="20"/>
                        </w:rPr>
                        <w:t xml:space="preserve"> </w:t>
                      </w:r>
                      <w:r>
                        <w:rPr>
                          <w:b/>
                          <w:sz w:val="20"/>
                        </w:rPr>
                        <w:t>CONSTITUTIVES</w:t>
                      </w:r>
                      <w:r>
                        <w:rPr>
                          <w:b/>
                          <w:spacing w:val="-7"/>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CONVENTION</w:t>
                      </w:r>
                    </w:p>
                  </w:txbxContent>
                </v:textbox>
                <w10:wrap type="topAndBottom" anchorx="page"/>
              </v:shape>
            </w:pict>
          </mc:Fallback>
        </mc:AlternateContent>
      </w:r>
    </w:p>
    <w:p>
      <w:pPr>
        <w:pStyle w:val="Corpsdetexte"/>
        <w:spacing w:line="243" w:lineRule="exact"/>
        <w:ind w:left="22"/>
        <w:jc w:val="both"/>
      </w:pPr>
      <w:r>
        <w:t>La convention est régie par les documents ci-après qui en cas de dispositions contradictoires prévalent dans l’ordre suivant :</w:t>
      </w:r>
    </w:p>
    <w:p>
      <w:pPr>
        <w:pStyle w:val="Corpsdetexte"/>
        <w:spacing w:line="243" w:lineRule="exact"/>
        <w:ind w:left="22"/>
        <w:jc w:val="both"/>
      </w:pPr>
      <w:r>
        <w:t>-</w:t>
      </w:r>
      <w:r>
        <w:tab/>
        <w:t xml:space="preserve">La présente convention avec la redevance proposée, </w:t>
      </w:r>
    </w:p>
    <w:p>
      <w:pPr>
        <w:pStyle w:val="Corpsdetexte"/>
        <w:spacing w:line="243" w:lineRule="exact"/>
        <w:ind w:left="22"/>
        <w:jc w:val="both"/>
      </w:pPr>
      <w:r>
        <w:t>-</w:t>
      </w:r>
      <w:r>
        <w:tab/>
        <w:t>Annexe financière</w:t>
      </w:r>
    </w:p>
    <w:p>
      <w:pPr>
        <w:pStyle w:val="Corpsdetexte"/>
        <w:spacing w:line="243" w:lineRule="exact"/>
        <w:ind w:left="22"/>
        <w:jc w:val="both"/>
      </w:pPr>
      <w:r>
        <w:t>-</w:t>
      </w:r>
      <w:r>
        <w:tab/>
        <w:t xml:space="preserve">Le cadre de mémoire technique </w:t>
      </w:r>
    </w:p>
    <w:p>
      <w:pPr>
        <w:pStyle w:val="Corpsdetexte"/>
        <w:spacing w:line="243" w:lineRule="exact"/>
        <w:ind w:left="22"/>
        <w:jc w:val="both"/>
      </w:pPr>
    </w:p>
    <w:p>
      <w:pPr>
        <w:pStyle w:val="Corpsdetexte"/>
        <w:spacing w:line="243" w:lineRule="exact"/>
        <w:ind w:left="22"/>
      </w:pPr>
    </w:p>
    <w:p>
      <w:pPr>
        <w:pStyle w:val="Corpsdetexte"/>
        <w:spacing w:line="243" w:lineRule="exact"/>
        <w:ind w:left="22"/>
      </w:pPr>
    </w:p>
    <w:p>
      <w:pPr>
        <w:pStyle w:val="Corpsdetexte"/>
        <w:spacing w:line="243" w:lineRule="exact"/>
        <w:ind w:left="22"/>
      </w:pPr>
      <w:r>
        <w:rPr>
          <w:rFonts w:ascii="Verdana" w:eastAsia="Verdana" w:hAnsi="Verdana" w:cs="Verdana"/>
          <w:noProof/>
          <w:sz w:val="17"/>
          <w:szCs w:val="22"/>
          <w:lang w:eastAsia="fr-FR"/>
        </w:rPr>
        <mc:AlternateContent>
          <mc:Choice Requires="wps">
            <w:drawing>
              <wp:anchor distT="0" distB="0" distL="0" distR="0" simplePos="0" relativeHeight="251665408" behindDoc="1" locked="0" layoutInCell="1" allowOverlap="1">
                <wp:simplePos x="0" y="0"/>
                <wp:positionH relativeFrom="page">
                  <wp:posOffset>809625</wp:posOffset>
                </wp:positionH>
                <wp:positionV relativeFrom="paragraph">
                  <wp:posOffset>156210</wp:posOffset>
                </wp:positionV>
                <wp:extent cx="5904230" cy="198120"/>
                <wp:effectExtent l="0" t="0" r="0" b="0"/>
                <wp:wrapTopAndBottom/>
                <wp:docPr id="21"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8</w:t>
                            </w:r>
                            <w:r>
                              <w:rPr>
                                <w:b/>
                                <w:spacing w:val="-8"/>
                                <w:sz w:val="20"/>
                              </w:rPr>
                              <w:t xml:space="preserve"> </w:t>
                            </w:r>
                            <w:r>
                              <w:rPr>
                                <w:b/>
                                <w:sz w:val="20"/>
                              </w:rPr>
                              <w:t>–</w:t>
                            </w:r>
                            <w:r>
                              <w:rPr>
                                <w:b/>
                                <w:spacing w:val="-3"/>
                                <w:sz w:val="20"/>
                              </w:rPr>
                              <w:t xml:space="preserve"> </w:t>
                            </w:r>
                            <w:r>
                              <w:rPr>
                                <w:b/>
                                <w:sz w:val="20"/>
                              </w:rPr>
                              <w:t>HYGIENE</w:t>
                            </w:r>
                            <w:r>
                              <w:rPr>
                                <w:b/>
                                <w:spacing w:val="-4"/>
                                <w:sz w:val="20"/>
                              </w:rPr>
                              <w:t xml:space="preserve"> </w:t>
                            </w:r>
                            <w:r>
                              <w:rPr>
                                <w:b/>
                                <w:sz w:val="20"/>
                              </w:rPr>
                              <w:t>ET</w:t>
                            </w:r>
                            <w:r>
                              <w:rPr>
                                <w:b/>
                                <w:spacing w:val="-5"/>
                                <w:sz w:val="20"/>
                              </w:rPr>
                              <w:t xml:space="preserve"> </w:t>
                            </w:r>
                            <w:r>
                              <w:rPr>
                                <w:b/>
                                <w:spacing w:val="-2"/>
                                <w:sz w:val="20"/>
                              </w:rPr>
                              <w:t>SECURITE</w:t>
                            </w:r>
                          </w:p>
                        </w:txbxContent>
                      </wps:txbx>
                      <wps:bodyPr wrap="square" lIns="0" tIns="0" rIns="0" bIns="0" rtlCol="0">
                        <a:noAutofit/>
                      </wps:bodyPr>
                    </wps:wsp>
                  </a:graphicData>
                </a:graphic>
              </wp:anchor>
            </w:drawing>
          </mc:Choice>
          <mc:Fallback>
            <w:pict>
              <v:shape id="Textbox 14" o:spid="_x0000_s1034" type="#_x0000_t202" style="position:absolute;left:0;text-align:left;margin-left:63.75pt;margin-top:12.3pt;width:464.9pt;height:15.6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8</w:t>
                      </w:r>
                      <w:r>
                        <w:rPr>
                          <w:b/>
                          <w:spacing w:val="-8"/>
                          <w:sz w:val="20"/>
                        </w:rPr>
                        <w:t xml:space="preserve"> </w:t>
                      </w:r>
                      <w:r>
                        <w:rPr>
                          <w:b/>
                          <w:sz w:val="20"/>
                        </w:rPr>
                        <w:t>–</w:t>
                      </w:r>
                      <w:r>
                        <w:rPr>
                          <w:b/>
                          <w:spacing w:val="-3"/>
                          <w:sz w:val="20"/>
                        </w:rPr>
                        <w:t xml:space="preserve"> </w:t>
                      </w:r>
                      <w:r>
                        <w:rPr>
                          <w:b/>
                          <w:sz w:val="20"/>
                        </w:rPr>
                        <w:t>HYGIENE</w:t>
                      </w:r>
                      <w:r>
                        <w:rPr>
                          <w:b/>
                          <w:spacing w:val="-4"/>
                          <w:sz w:val="20"/>
                        </w:rPr>
                        <w:t xml:space="preserve"> </w:t>
                      </w:r>
                      <w:r>
                        <w:rPr>
                          <w:b/>
                          <w:sz w:val="20"/>
                        </w:rPr>
                        <w:t>ET</w:t>
                      </w:r>
                      <w:r>
                        <w:rPr>
                          <w:b/>
                          <w:spacing w:val="-5"/>
                          <w:sz w:val="20"/>
                        </w:rPr>
                        <w:t xml:space="preserve"> </w:t>
                      </w:r>
                      <w:r>
                        <w:rPr>
                          <w:b/>
                          <w:spacing w:val="-2"/>
                          <w:sz w:val="20"/>
                        </w:rPr>
                        <w:t>SECURITE</w:t>
                      </w:r>
                    </w:p>
                  </w:txbxContent>
                </v:textbox>
                <w10:wrap type="topAndBottom" anchorx="page"/>
              </v:shape>
            </w:pict>
          </mc:Fallback>
        </mc:AlternateContent>
      </w:r>
    </w:p>
    <w:p>
      <w:pPr>
        <w:pStyle w:val="Corpsdetexte"/>
        <w:spacing w:line="243" w:lineRule="exact"/>
        <w:ind w:left="22"/>
      </w:pPr>
    </w:p>
    <w:p>
      <w:pPr>
        <w:pStyle w:val="Corpsdetexte"/>
        <w:spacing w:line="243" w:lineRule="exact"/>
        <w:ind w:left="22"/>
        <w:jc w:val="both"/>
      </w:pPr>
      <w:r>
        <w:t>Le prestataire est tenu de se conformer aux dispositions générales applicables dans les établissements, notamment en ce qui concerne les points suivants :</w:t>
      </w:r>
    </w:p>
    <w:p>
      <w:pPr>
        <w:pStyle w:val="Corpsdetexte"/>
        <w:spacing w:line="243" w:lineRule="exact"/>
        <w:ind w:left="22"/>
        <w:jc w:val="both"/>
      </w:pPr>
    </w:p>
    <w:p>
      <w:pPr>
        <w:pStyle w:val="Corpsdetexte"/>
        <w:spacing w:line="243" w:lineRule="exact"/>
        <w:ind w:left="22"/>
        <w:jc w:val="both"/>
      </w:pPr>
      <w:r>
        <w:t>•</w:t>
      </w:r>
      <w:r>
        <w:tab/>
        <w:t>Le respect des règles d’hygiène et sanitaires</w:t>
      </w:r>
    </w:p>
    <w:p>
      <w:pPr>
        <w:pStyle w:val="Corpsdetexte"/>
        <w:spacing w:line="243" w:lineRule="exact"/>
        <w:ind w:left="22"/>
        <w:jc w:val="both"/>
      </w:pPr>
      <w:r>
        <w:t>•</w:t>
      </w:r>
      <w:r>
        <w:tab/>
        <w:t>Le respect des règles de sécurité.</w:t>
      </w:r>
    </w:p>
    <w:p>
      <w:pPr>
        <w:pStyle w:val="Corpsdetexte"/>
        <w:spacing w:line="243" w:lineRule="exact"/>
        <w:ind w:left="22"/>
        <w:jc w:val="both"/>
      </w:pPr>
    </w:p>
    <w:p>
      <w:pPr>
        <w:pStyle w:val="Corpsdetexte"/>
        <w:spacing w:line="243" w:lineRule="exact"/>
        <w:ind w:left="22"/>
      </w:pPr>
    </w:p>
    <w:p>
      <w:pPr>
        <w:pStyle w:val="Corpsdetexte"/>
        <w:spacing w:line="243" w:lineRule="exact"/>
        <w:ind w:left="22"/>
      </w:pPr>
      <w:r>
        <w:rPr>
          <w:rFonts w:ascii="Verdana" w:eastAsia="Verdana" w:hAnsi="Verdana" w:cs="Verdana"/>
          <w:noProof/>
          <w:sz w:val="22"/>
          <w:szCs w:val="22"/>
          <w:lang w:eastAsia="fr-FR"/>
        </w:rPr>
        <mc:AlternateContent>
          <mc:Choice Requires="wps">
            <w:drawing>
              <wp:anchor distT="0" distB="0" distL="0" distR="0" simplePos="0" relativeHeight="251667456" behindDoc="1" locked="0" layoutInCell="1" allowOverlap="1">
                <wp:simplePos x="0" y="0"/>
                <wp:positionH relativeFrom="page">
                  <wp:posOffset>809625</wp:posOffset>
                </wp:positionH>
                <wp:positionV relativeFrom="paragraph">
                  <wp:posOffset>156210</wp:posOffset>
                </wp:positionV>
                <wp:extent cx="5904230" cy="198120"/>
                <wp:effectExtent l="0" t="0" r="0" b="0"/>
                <wp:wrapTopAndBottom/>
                <wp:docPr id="26"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4"/>
                                <w:sz w:val="20"/>
                              </w:rPr>
                              <w:t xml:space="preserve"> </w:t>
                            </w:r>
                            <w:r>
                              <w:rPr>
                                <w:b/>
                                <w:sz w:val="20"/>
                              </w:rPr>
                              <w:t>9</w:t>
                            </w:r>
                            <w:r>
                              <w:rPr>
                                <w:b/>
                                <w:spacing w:val="-7"/>
                                <w:sz w:val="20"/>
                              </w:rPr>
                              <w:t xml:space="preserve"> </w:t>
                            </w:r>
                            <w:r>
                              <w:rPr>
                                <w:b/>
                                <w:sz w:val="20"/>
                              </w:rPr>
                              <w:t>-</w:t>
                            </w:r>
                            <w:r>
                              <w:rPr>
                                <w:b/>
                                <w:spacing w:val="-3"/>
                                <w:sz w:val="20"/>
                              </w:rPr>
                              <w:t xml:space="preserve"> </w:t>
                            </w:r>
                            <w:r>
                              <w:rPr>
                                <w:b/>
                                <w:spacing w:val="-2"/>
                                <w:sz w:val="20"/>
                              </w:rPr>
                              <w:t>OBLIGATIONS DES PARTIES</w:t>
                            </w:r>
                          </w:p>
                        </w:txbxContent>
                      </wps:txbx>
                      <wps:bodyPr wrap="square" lIns="0" tIns="0" rIns="0" bIns="0" rtlCol="0">
                        <a:noAutofit/>
                      </wps:bodyPr>
                    </wps:wsp>
                  </a:graphicData>
                </a:graphic>
              </wp:anchor>
            </w:drawing>
          </mc:Choice>
          <mc:Fallback>
            <w:pict>
              <v:shape id="Textbox 15" o:spid="_x0000_s1035" type="#_x0000_t202" style="position:absolute;left:0;text-align:left;margin-left:63.75pt;margin-top:12.3pt;width:464.9pt;height:15.6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" filled="f" strokeweight=".16931mm">
                <v:path arrowok="t"/>
                <v:textbox inset="0,0,0,0">
                  <w:txbxContent>
                    <w:p>
                      <w:pPr>
                        <w:spacing w:before="22"/>
                        <w:ind w:left="1" w:right="2"/>
                        <w:jc w:val="center"/>
                        <w:rPr>
                          <w:b/>
                          <w:sz w:val="20"/>
                        </w:rPr>
                      </w:pPr>
                      <w:r>
                        <w:rPr>
                          <w:b/>
                          <w:sz w:val="20"/>
                        </w:rPr>
                        <w:t>ARTICLE</w:t>
                      </w:r>
                      <w:r>
                        <w:rPr>
                          <w:b/>
                          <w:spacing w:val="-4"/>
                          <w:sz w:val="20"/>
                        </w:rPr>
                        <w:t xml:space="preserve"> </w:t>
                      </w:r>
                      <w:r>
                        <w:rPr>
                          <w:b/>
                          <w:sz w:val="20"/>
                        </w:rPr>
                        <w:t>9</w:t>
                      </w:r>
                      <w:r>
                        <w:rPr>
                          <w:b/>
                          <w:spacing w:val="-7"/>
                          <w:sz w:val="20"/>
                        </w:rPr>
                        <w:t xml:space="preserve"> </w:t>
                      </w:r>
                      <w:r>
                        <w:rPr>
                          <w:b/>
                          <w:sz w:val="20"/>
                        </w:rPr>
                        <w:t>-</w:t>
                      </w:r>
                      <w:r>
                        <w:rPr>
                          <w:b/>
                          <w:spacing w:val="-3"/>
                          <w:sz w:val="20"/>
                        </w:rPr>
                        <w:t xml:space="preserve"> </w:t>
                      </w:r>
                      <w:r>
                        <w:rPr>
                          <w:b/>
                          <w:spacing w:val="-2"/>
                          <w:sz w:val="20"/>
                        </w:rPr>
                        <w:t>OBLIGATIONS DES PARTIES</w:t>
                      </w:r>
                    </w:p>
                  </w:txbxContent>
                </v:textbox>
                <w10:wrap type="topAndBottom" anchorx="page"/>
              </v:shape>
            </w:pict>
          </mc:Fallback>
        </mc:AlternateContent>
      </w:r>
    </w:p>
    <w:p>
      <w:pPr>
        <w:pStyle w:val="Corpsdetexte"/>
        <w:spacing w:line="243" w:lineRule="exact"/>
        <w:ind w:left="22"/>
      </w:pPr>
    </w:p>
    <w:p>
      <w:pPr>
        <w:pStyle w:val="Corpsdetexte"/>
        <w:spacing w:line="243" w:lineRule="exact"/>
        <w:ind w:left="22"/>
      </w:pPr>
    </w:p>
    <w:p>
      <w:pPr>
        <w:pStyle w:val="Corpsdetexte"/>
        <w:numPr>
          <w:ilvl w:val="0"/>
          <w:numId w:val="9"/>
        </w:numPr>
        <w:spacing w:line="243" w:lineRule="exact"/>
        <w:jc w:val="both"/>
      </w:pPr>
      <w:r>
        <w:tab/>
        <w:t xml:space="preserve">Les obligations des Centres hospitaliers de Versailles et de Rambouillet sont les suivantes : </w:t>
      </w:r>
    </w:p>
    <w:p>
      <w:pPr>
        <w:pStyle w:val="Corpsdetexte"/>
        <w:spacing w:line="243" w:lineRule="exact"/>
        <w:ind w:left="22"/>
        <w:jc w:val="both"/>
      </w:pPr>
    </w:p>
    <w:p>
      <w:pPr>
        <w:pStyle w:val="Corpsdetexte"/>
        <w:spacing w:line="243" w:lineRule="exact"/>
        <w:jc w:val="both"/>
      </w:pPr>
    </w:p>
    <w:p>
      <w:pPr>
        <w:pStyle w:val="Corpsdetexte"/>
        <w:numPr>
          <w:ilvl w:val="0"/>
          <w:numId w:val="10"/>
        </w:numPr>
        <w:spacing w:line="243" w:lineRule="exact"/>
        <w:jc w:val="both"/>
      </w:pPr>
      <w:r>
        <w:tab/>
        <w:t>ils s’engagent à prévenir le Titulaire de toute anomalie qui lui serait signalée.</w:t>
      </w:r>
    </w:p>
    <w:p>
      <w:pPr>
        <w:pStyle w:val="Corpsdetexte"/>
        <w:spacing w:line="243" w:lineRule="exact"/>
        <w:ind w:left="22"/>
        <w:jc w:val="both"/>
      </w:pPr>
    </w:p>
    <w:p>
      <w:pPr>
        <w:pStyle w:val="Corpsdetexte"/>
        <w:numPr>
          <w:ilvl w:val="0"/>
          <w:numId w:val="9"/>
        </w:numPr>
        <w:spacing w:line="243" w:lineRule="exact"/>
        <w:jc w:val="both"/>
      </w:pPr>
      <w:r>
        <w:tab/>
        <w:t xml:space="preserve">Les obligations du prestataire sont les suivantes : </w:t>
      </w:r>
    </w:p>
    <w:p>
      <w:pPr>
        <w:pStyle w:val="Corpsdetexte"/>
        <w:spacing w:line="243" w:lineRule="exact"/>
        <w:ind w:left="22"/>
        <w:jc w:val="both"/>
      </w:pPr>
    </w:p>
    <w:p>
      <w:pPr>
        <w:pStyle w:val="Corpsdetexte"/>
        <w:numPr>
          <w:ilvl w:val="0"/>
          <w:numId w:val="10"/>
        </w:numPr>
        <w:spacing w:line="243" w:lineRule="exact"/>
        <w:jc w:val="both"/>
      </w:pPr>
      <w:r>
        <w:tab/>
        <w:t>Ne pas gêner la continuité et le bon fonctionnement du service public.</w:t>
      </w:r>
    </w:p>
    <w:p>
      <w:pPr>
        <w:pStyle w:val="Corpsdetexte"/>
        <w:spacing w:line="243" w:lineRule="exact"/>
        <w:jc w:val="both"/>
      </w:pPr>
    </w:p>
    <w:p>
      <w:pPr>
        <w:pStyle w:val="Corpsdetexte"/>
        <w:numPr>
          <w:ilvl w:val="0"/>
          <w:numId w:val="10"/>
        </w:numPr>
        <w:spacing w:line="243" w:lineRule="exact"/>
        <w:jc w:val="both"/>
      </w:pPr>
      <w:r>
        <w:tab/>
        <w:t xml:space="preserve">Respecter les obligations de réserve et de discrétion </w:t>
      </w:r>
    </w:p>
    <w:p>
      <w:pPr>
        <w:pStyle w:val="Corpsdetexte"/>
        <w:numPr>
          <w:ilvl w:val="0"/>
          <w:numId w:val="10"/>
        </w:numPr>
        <w:spacing w:line="243" w:lineRule="exact"/>
        <w:jc w:val="both"/>
      </w:pPr>
      <w:r>
        <w:tab/>
        <w:t>Se conformer au règlement intérieur des différents établissements</w:t>
      </w:r>
    </w:p>
    <w:p>
      <w:pPr>
        <w:pStyle w:val="Corpsdetexte"/>
        <w:spacing w:line="243" w:lineRule="exact"/>
        <w:jc w:val="both"/>
      </w:pPr>
    </w:p>
    <w:p>
      <w:pPr>
        <w:pStyle w:val="Corpsdetexte"/>
        <w:numPr>
          <w:ilvl w:val="0"/>
          <w:numId w:val="10"/>
        </w:numPr>
        <w:spacing w:line="243" w:lineRule="exact"/>
        <w:jc w:val="both"/>
      </w:pPr>
      <w:r>
        <w:tab/>
        <w:t>Justifier à chaque date anniversaire du contrat de la souscription et du renouvellement d’une assurance contractée auprès d’une compagnie agréée garantissant sa responsabilité civile pour dommages de toute nature ;</w:t>
      </w:r>
    </w:p>
    <w:p>
      <w:pPr>
        <w:pStyle w:val="Corpsdetexte"/>
        <w:spacing w:line="243" w:lineRule="exact"/>
        <w:jc w:val="both"/>
      </w:pPr>
    </w:p>
    <w:p>
      <w:pPr>
        <w:pStyle w:val="Corpsdetexte"/>
        <w:numPr>
          <w:ilvl w:val="0"/>
          <w:numId w:val="10"/>
        </w:numPr>
        <w:spacing w:line="243" w:lineRule="exact"/>
        <w:jc w:val="both"/>
      </w:pPr>
      <w:r>
        <w:tab/>
        <w:t>Renouveler les offres de prestations en cas d’amélioration qualitative de celle-ci à prix égal.</w:t>
      </w:r>
    </w:p>
    <w:p>
      <w:pPr>
        <w:pStyle w:val="Corpsdetexte"/>
        <w:spacing w:line="243" w:lineRule="exact"/>
        <w:ind w:left="22"/>
        <w:jc w:val="both"/>
      </w:pPr>
    </w:p>
    <w:p>
      <w:pPr>
        <w:pStyle w:val="Corpsdetexte"/>
        <w:numPr>
          <w:ilvl w:val="0"/>
          <w:numId w:val="10"/>
        </w:numPr>
        <w:spacing w:line="243" w:lineRule="exact"/>
        <w:jc w:val="both"/>
      </w:pPr>
      <w:r>
        <w:tab/>
        <w:t xml:space="preserve">Garantir la conformité de la prestation au regard des normes en vigueur </w:t>
      </w:r>
    </w:p>
    <w:p>
      <w:pPr>
        <w:pStyle w:val="Corpsdetexte"/>
        <w:spacing w:line="243" w:lineRule="exact"/>
        <w:ind w:left="22"/>
        <w:jc w:val="both"/>
      </w:pPr>
    </w:p>
    <w:p>
      <w:pPr>
        <w:pStyle w:val="Corpsdetexte"/>
        <w:numPr>
          <w:ilvl w:val="0"/>
          <w:numId w:val="10"/>
        </w:numPr>
        <w:spacing w:line="243" w:lineRule="exact"/>
        <w:jc w:val="both"/>
      </w:pPr>
      <w:r>
        <w:tab/>
        <w:t>Remettre, à la Direction des achats, un rapport d’activité, portant sur les 12 moins écoulés, détaillant le nombre de prestations réalisées payantes ;</w:t>
      </w:r>
    </w:p>
    <w:p>
      <w:pPr>
        <w:pStyle w:val="Corpsdetexte"/>
        <w:spacing w:line="243" w:lineRule="exact"/>
        <w:ind w:left="22"/>
        <w:jc w:val="both"/>
      </w:pPr>
      <w:r>
        <w:t xml:space="preserve"> </w:t>
      </w:r>
    </w:p>
    <w:p>
      <w:pPr>
        <w:pStyle w:val="Corpsdetexte"/>
        <w:numPr>
          <w:ilvl w:val="0"/>
          <w:numId w:val="10"/>
        </w:numPr>
        <w:spacing w:line="243" w:lineRule="exact"/>
        <w:jc w:val="both"/>
      </w:pPr>
      <w:r>
        <w:tab/>
        <w:t>Respecter les dispositions du Code du Travail, en particulier de l’article L.122_12 alinéa 2.</w:t>
      </w:r>
    </w:p>
    <w:p>
      <w:pPr>
        <w:pStyle w:val="Corpsdetexte"/>
        <w:spacing w:line="243" w:lineRule="exact"/>
        <w:ind w:left="22"/>
        <w:jc w:val="both"/>
      </w:pPr>
    </w:p>
    <w:p>
      <w:pPr>
        <w:pStyle w:val="Corpsdetexte"/>
        <w:numPr>
          <w:ilvl w:val="0"/>
          <w:numId w:val="10"/>
        </w:numPr>
        <w:spacing w:line="243" w:lineRule="exact"/>
        <w:jc w:val="both"/>
      </w:pPr>
      <w:r>
        <w:tab/>
        <w:t xml:space="preserve">S’acquitter des impôts, droits, taxes et redevances liées à l’exploitation de la présente prestation, </w:t>
      </w:r>
    </w:p>
    <w:p>
      <w:pPr>
        <w:pStyle w:val="Corpsdetexte"/>
        <w:spacing w:line="243" w:lineRule="exact"/>
        <w:ind w:left="22"/>
        <w:jc w:val="both"/>
      </w:pPr>
    </w:p>
    <w:p>
      <w:pPr>
        <w:pStyle w:val="Corpsdetexte"/>
        <w:numPr>
          <w:ilvl w:val="0"/>
          <w:numId w:val="10"/>
        </w:numPr>
        <w:spacing w:line="243" w:lineRule="exact"/>
        <w:jc w:val="both"/>
      </w:pPr>
      <w:r>
        <w:tab/>
        <w:t>Respect du secret professionnel.</w:t>
      </w:r>
    </w:p>
    <w:p>
      <w:pPr>
        <w:pStyle w:val="Corpsdetexte"/>
        <w:spacing w:line="243" w:lineRule="exact"/>
        <w:ind w:left="22"/>
        <w:jc w:val="both"/>
      </w:pPr>
    </w:p>
    <w:p>
      <w:pPr>
        <w:pStyle w:val="Corpsdetexte"/>
        <w:numPr>
          <w:ilvl w:val="0"/>
          <w:numId w:val="10"/>
        </w:numPr>
        <w:spacing w:line="243" w:lineRule="exact"/>
        <w:jc w:val="both"/>
      </w:pPr>
      <w:r>
        <w:tab/>
        <w:t>Ne pas céder, transférer ou apporter à un tiers ou à une société quelconque, tout ou partie de ses droits prévues par la présente convention.</w:t>
      </w:r>
    </w:p>
    <w:p>
      <w:pPr>
        <w:pStyle w:val="Corpsdetexte"/>
        <w:spacing w:line="243" w:lineRule="exact"/>
        <w:ind w:left="22"/>
        <w:jc w:val="both"/>
      </w:pPr>
    </w:p>
    <w:p>
      <w:pPr>
        <w:pStyle w:val="Corpsdetexte"/>
        <w:spacing w:line="243" w:lineRule="exact"/>
        <w:ind w:left="22"/>
      </w:pPr>
    </w:p>
    <w:p>
      <w:pPr>
        <w:pStyle w:val="Corpsdetexte"/>
        <w:spacing w:line="243" w:lineRule="exact"/>
        <w:ind w:left="22"/>
      </w:pPr>
      <w:r>
        <w:rPr>
          <w:rFonts w:ascii="Verdana" w:eastAsia="Verdana" w:hAnsi="Verdana" w:cs="Verdana"/>
          <w:noProof/>
          <w:sz w:val="17"/>
          <w:szCs w:val="22"/>
          <w:lang w:eastAsia="fr-FR"/>
        </w:rPr>
        <mc:AlternateContent>
          <mc:Choice Requires="wps">
            <w:drawing>
              <wp:anchor distT="0" distB="0" distL="0" distR="0" simplePos="0" relativeHeight="251669504" behindDoc="1" locked="0" layoutInCell="1" allowOverlap="1">
                <wp:simplePos x="0" y="0"/>
                <wp:positionH relativeFrom="page">
                  <wp:posOffset>809625</wp:posOffset>
                </wp:positionH>
                <wp:positionV relativeFrom="paragraph">
                  <wp:posOffset>149225</wp:posOffset>
                </wp:positionV>
                <wp:extent cx="5904230" cy="198120"/>
                <wp:effectExtent l="0" t="0" r="0" b="0"/>
                <wp:wrapTopAndBottom/>
                <wp:docPr id="22"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right="2"/>
                              <w:jc w:val="center"/>
                              <w:rPr>
                                <w:b/>
                                <w:sz w:val="20"/>
                              </w:rPr>
                            </w:pPr>
                            <w:r>
                              <w:rPr>
                                <w:b/>
                                <w:sz w:val="20"/>
                              </w:rPr>
                              <w:t>ARTICLE</w:t>
                            </w:r>
                            <w:r>
                              <w:rPr>
                                <w:b/>
                                <w:spacing w:val="-4"/>
                                <w:sz w:val="20"/>
                              </w:rPr>
                              <w:t xml:space="preserve"> </w:t>
                            </w:r>
                            <w:r>
                              <w:rPr>
                                <w:b/>
                                <w:sz w:val="20"/>
                              </w:rPr>
                              <w:t>10</w:t>
                            </w:r>
                            <w:r>
                              <w:rPr>
                                <w:b/>
                                <w:spacing w:val="-8"/>
                                <w:sz w:val="20"/>
                              </w:rPr>
                              <w:t xml:space="preserve"> </w:t>
                            </w:r>
                            <w:r>
                              <w:rPr>
                                <w:b/>
                                <w:sz w:val="20"/>
                              </w:rPr>
                              <w:t>-</w:t>
                            </w:r>
                            <w:r>
                              <w:rPr>
                                <w:b/>
                                <w:spacing w:val="-4"/>
                                <w:sz w:val="20"/>
                              </w:rPr>
                              <w:t xml:space="preserve"> </w:t>
                            </w:r>
                            <w:r>
                              <w:rPr>
                                <w:b/>
                                <w:sz w:val="20"/>
                              </w:rPr>
                              <w:t>SECRET</w:t>
                            </w:r>
                            <w:r>
                              <w:rPr>
                                <w:b/>
                                <w:spacing w:val="-3"/>
                                <w:sz w:val="20"/>
                              </w:rPr>
                              <w:t xml:space="preserve"> </w:t>
                            </w:r>
                            <w:r>
                              <w:rPr>
                                <w:b/>
                                <w:spacing w:val="-2"/>
                                <w:sz w:val="20"/>
                              </w:rPr>
                              <w:t>PROFESSIONNEL</w:t>
                            </w:r>
                          </w:p>
                        </w:txbxContent>
                      </wps:txbx>
                      <wps:bodyPr wrap="square" lIns="0" tIns="0" rIns="0" bIns="0" rtlCol="0">
                        <a:noAutofit/>
                      </wps:bodyPr>
                    </wps:wsp>
                  </a:graphicData>
                </a:graphic>
              </wp:anchor>
            </w:drawing>
          </mc:Choice>
          <mc:Fallback>
            <w:pict>
              <v:shape id="Textbox 17" o:spid="_x0000_s1036" type="#_x0000_t202" style="position:absolute;left:0;text-align:left;margin-left:63.75pt;margin-top:11.75pt;width:464.9pt;height:15.6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" filled="f" strokeweight=".16931mm">
                <v:path arrowok="t"/>
                <v:textbox inset="0,0,0,0">
                  <w:txbxContent>
                    <w:p>
                      <w:pPr>
                        <w:spacing w:before="22"/>
                        <w:ind w:right="2"/>
                        <w:jc w:val="center"/>
                        <w:rPr>
                          <w:b/>
                          <w:sz w:val="20"/>
                        </w:rPr>
                      </w:pPr>
                      <w:r>
                        <w:rPr>
                          <w:b/>
                          <w:sz w:val="20"/>
                        </w:rPr>
                        <w:t>ARTICLE</w:t>
                      </w:r>
                      <w:r>
                        <w:rPr>
                          <w:b/>
                          <w:spacing w:val="-4"/>
                          <w:sz w:val="20"/>
                        </w:rPr>
                        <w:t xml:space="preserve"> </w:t>
                      </w:r>
                      <w:r>
                        <w:rPr>
                          <w:b/>
                          <w:sz w:val="20"/>
                        </w:rPr>
                        <w:t>10</w:t>
                      </w:r>
                      <w:r>
                        <w:rPr>
                          <w:b/>
                          <w:spacing w:val="-8"/>
                          <w:sz w:val="20"/>
                        </w:rPr>
                        <w:t xml:space="preserve"> </w:t>
                      </w:r>
                      <w:r>
                        <w:rPr>
                          <w:b/>
                          <w:sz w:val="20"/>
                        </w:rPr>
                        <w:t>-</w:t>
                      </w:r>
                      <w:r>
                        <w:rPr>
                          <w:b/>
                          <w:spacing w:val="-4"/>
                          <w:sz w:val="20"/>
                        </w:rPr>
                        <w:t xml:space="preserve"> </w:t>
                      </w:r>
                      <w:r>
                        <w:rPr>
                          <w:b/>
                          <w:sz w:val="20"/>
                        </w:rPr>
                        <w:t>SECRET</w:t>
                      </w:r>
                      <w:r>
                        <w:rPr>
                          <w:b/>
                          <w:spacing w:val="-3"/>
                          <w:sz w:val="20"/>
                        </w:rPr>
                        <w:t xml:space="preserve"> </w:t>
                      </w:r>
                      <w:r>
                        <w:rPr>
                          <w:b/>
                          <w:spacing w:val="-2"/>
                          <w:sz w:val="20"/>
                        </w:rPr>
                        <w:t>PROFESSIONNEL</w:t>
                      </w:r>
                    </w:p>
                  </w:txbxContent>
                </v:textbox>
                <w10:wrap type="topAndBottom" anchorx="page"/>
              </v:shape>
            </w:pict>
          </mc:Fallback>
        </mc:AlternateContent>
      </w:r>
    </w:p>
    <w:p>
      <w:pPr>
        <w:pStyle w:val="Corpsdetexte"/>
        <w:spacing w:line="243" w:lineRule="exact"/>
      </w:pPr>
    </w:p>
    <w:p>
      <w:pPr>
        <w:pStyle w:val="Corpsdetexte"/>
        <w:spacing w:line="243" w:lineRule="exact"/>
        <w:ind w:left="22"/>
        <w:jc w:val="both"/>
      </w:pPr>
      <w:r>
        <w:t>Il s’engage à respecter les obligations de réserve et de discrétion pour toute information administrative ou médicale relative à un patient qu’il viendrait à apprendre et s’interdire toute exploitation de quelque nature que ce soit.</w:t>
      </w:r>
    </w:p>
    <w:p>
      <w:pPr>
        <w:pStyle w:val="Corpsdetexte"/>
        <w:spacing w:line="243" w:lineRule="exact"/>
        <w:ind w:left="22"/>
      </w:pPr>
    </w:p>
    <w:p>
      <w:pPr>
        <w:pStyle w:val="Corpsdetexte"/>
        <w:spacing w:before="28"/>
      </w:pPr>
    </w:p>
    <w:p>
      <w:pPr>
        <w:pStyle w:val="Titre1"/>
        <w:ind w:left="22"/>
      </w:pPr>
      <w:bookmarkStart w:id="10" w:name="_Toc217292722"/>
    </w:p>
    <w:p>
      <w:pPr>
        <w:pStyle w:val="Titre1"/>
        <w:ind w:left="22"/>
      </w:pPr>
      <w:r>
        <w:rPr>
          <w:rFonts w:ascii="Verdana" w:eastAsia="Verdana" w:hAnsi="Verdana" w:cs="Verdana"/>
          <w:b w:val="0"/>
          <w:bCs w:val="0"/>
          <w:noProof/>
          <w:sz w:val="17"/>
          <w:szCs w:val="22"/>
          <w:u w:val="none"/>
          <w:lang w:eastAsia="fr-FR"/>
        </w:rPr>
        <mc:AlternateContent>
          <mc:Choice Requires="wps">
            <w:drawing>
              <wp:anchor distT="0" distB="0" distL="0" distR="0" simplePos="0" relativeHeight="251671552" behindDoc="1" locked="0" layoutInCell="1" allowOverlap="1">
                <wp:simplePos x="0" y="0"/>
                <wp:positionH relativeFrom="page">
                  <wp:posOffset>809625</wp:posOffset>
                </wp:positionH>
                <wp:positionV relativeFrom="paragraph">
                  <wp:posOffset>163195</wp:posOffset>
                </wp:positionV>
                <wp:extent cx="5904230" cy="198120"/>
                <wp:effectExtent l="0" t="0" r="0" b="0"/>
                <wp:wrapTopAndBottom/>
                <wp:docPr id="23"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right="2"/>
                              <w:jc w:val="center"/>
                              <w:rPr>
                                <w:b/>
                                <w:sz w:val="20"/>
                              </w:rPr>
                            </w:pPr>
                            <w:r>
                              <w:rPr>
                                <w:b/>
                                <w:sz w:val="20"/>
                              </w:rPr>
                              <w:t>ARTICLE</w:t>
                            </w:r>
                            <w:r>
                              <w:rPr>
                                <w:b/>
                                <w:spacing w:val="-4"/>
                                <w:sz w:val="20"/>
                              </w:rPr>
                              <w:t xml:space="preserve"> </w:t>
                            </w:r>
                            <w:r>
                              <w:rPr>
                                <w:b/>
                                <w:sz w:val="20"/>
                              </w:rPr>
                              <w:t>11</w:t>
                            </w:r>
                            <w:r>
                              <w:rPr>
                                <w:b/>
                                <w:spacing w:val="-8"/>
                                <w:sz w:val="20"/>
                              </w:rPr>
                              <w:t xml:space="preserve"> </w:t>
                            </w:r>
                            <w:r>
                              <w:rPr>
                                <w:b/>
                                <w:sz w:val="20"/>
                              </w:rPr>
                              <w:t>-</w:t>
                            </w:r>
                            <w:r>
                              <w:rPr>
                                <w:b/>
                                <w:spacing w:val="-4"/>
                                <w:sz w:val="20"/>
                              </w:rPr>
                              <w:t xml:space="preserve"> </w:t>
                            </w:r>
                            <w:r>
                              <w:rPr>
                                <w:b/>
                                <w:sz w:val="20"/>
                              </w:rPr>
                              <w:t>ASSURANCE</w:t>
                            </w:r>
                          </w:p>
                        </w:txbxContent>
                      </wps:txbx>
                      <wps:bodyPr wrap="square" lIns="0" tIns="0" rIns="0" bIns="0" rtlCol="0">
                        <a:noAutofit/>
                      </wps:bodyPr>
                    </wps:wsp>
                  </a:graphicData>
                </a:graphic>
              </wp:anchor>
            </w:drawing>
          </mc:Choice>
          <mc:Fallback>
            <w:pict>
              <v:shape id="_x0000_s1037" type="#_x0000_t202" style="position:absolute;left:0;text-align:left;margin-left:63.75pt;margin-top:12.85pt;width:464.9pt;height:15.6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" filled="f" strokeweight=".16931mm">
                <v:path arrowok="t"/>
                <v:textbox inset="0,0,0,0">
                  <w:txbxContent>
                    <w:p>
                      <w:pPr>
                        <w:spacing w:before="22"/>
                        <w:ind w:right="2"/>
                        <w:jc w:val="center"/>
                        <w:rPr>
                          <w:b/>
                          <w:sz w:val="20"/>
                        </w:rPr>
                      </w:pPr>
                      <w:r>
                        <w:rPr>
                          <w:b/>
                          <w:sz w:val="20"/>
                        </w:rPr>
                        <w:t>ARTICLE</w:t>
                      </w:r>
                      <w:r>
                        <w:rPr>
                          <w:b/>
                          <w:spacing w:val="-4"/>
                          <w:sz w:val="20"/>
                        </w:rPr>
                        <w:t xml:space="preserve"> </w:t>
                      </w:r>
                      <w:r>
                        <w:rPr>
                          <w:b/>
                          <w:sz w:val="20"/>
                        </w:rPr>
                        <w:t>11</w:t>
                      </w:r>
                      <w:r>
                        <w:rPr>
                          <w:b/>
                          <w:spacing w:val="-8"/>
                          <w:sz w:val="20"/>
                        </w:rPr>
                        <w:t xml:space="preserve"> </w:t>
                      </w:r>
                      <w:r>
                        <w:rPr>
                          <w:b/>
                          <w:sz w:val="20"/>
                        </w:rPr>
                        <w:t>-</w:t>
                      </w:r>
                      <w:r>
                        <w:rPr>
                          <w:b/>
                          <w:spacing w:val="-4"/>
                          <w:sz w:val="20"/>
                        </w:rPr>
                        <w:t xml:space="preserve"> </w:t>
                      </w:r>
                      <w:r>
                        <w:rPr>
                          <w:b/>
                          <w:sz w:val="20"/>
                        </w:rPr>
                        <w:t>ASSURANCE</w:t>
                      </w:r>
                    </w:p>
                  </w:txbxContent>
                </v:textbox>
                <w10:wrap type="topAndBottom" anchorx="page"/>
              </v:shape>
            </w:pict>
          </mc:Fallback>
        </mc:AlternateContent>
      </w:r>
    </w:p>
    <w:p>
      <w:pPr>
        <w:pStyle w:val="Titre1"/>
        <w:ind w:left="22"/>
      </w:pPr>
    </w:p>
    <w:p>
      <w:pPr>
        <w:pStyle w:val="Titre1"/>
        <w:ind w:left="22"/>
        <w:jc w:val="both"/>
        <w:rPr>
          <w:b w:val="0"/>
          <w:u w:val="none"/>
        </w:rPr>
      </w:pPr>
      <w:r>
        <w:rPr>
          <w:b w:val="0"/>
          <w:u w:val="none"/>
        </w:rPr>
        <w:t>L’occupant doit contracter, auprès d’une compagnie notoirement solvable, les assurances permettant de garantir sa responsabilité, qu’elle soit civile ou couvrant les dommages aux biens, à l’égard des établissements et des tiers victimes d’accidents, ou de dommages causés dans le cadre de l’exécution de la convention, notamment par la possession ou l’exploitation de ses équipements propres et de sa présence dans les lieux mis à disposition.</w:t>
      </w:r>
    </w:p>
    <w:p>
      <w:pPr>
        <w:pStyle w:val="Titre1"/>
        <w:ind w:left="22"/>
        <w:jc w:val="both"/>
        <w:rPr>
          <w:b w:val="0"/>
          <w:u w:val="none"/>
        </w:rPr>
      </w:pPr>
    </w:p>
    <w:p>
      <w:pPr>
        <w:pStyle w:val="Titre1"/>
        <w:ind w:left="22"/>
        <w:jc w:val="both"/>
        <w:rPr>
          <w:b w:val="0"/>
          <w:u w:val="none"/>
        </w:rPr>
      </w:pPr>
      <w:r>
        <w:rPr>
          <w:b w:val="0"/>
          <w:u w:val="none"/>
        </w:rPr>
        <w:t>Cette garantie d’assurance a pour objet de couvrir l’occupant des conséquences pécuniaires de sa responsabilité civile, quel qu’en soit le fondement juridique, qu’il est susceptible d’encourir vis-à-vis des tiers et des usagers en raison des dommages corporels, ainsi que des dommages matériels et immatériels consécutifs, et qui trouvent leurs origines dans l’exécution de la présente convention.</w:t>
      </w:r>
    </w:p>
    <w:p>
      <w:pPr>
        <w:pStyle w:val="Titre1"/>
        <w:ind w:left="22"/>
      </w:pPr>
    </w:p>
    <w:p>
      <w:pPr>
        <w:pStyle w:val="Titre1"/>
        <w:ind w:left="22"/>
      </w:pPr>
    </w:p>
    <w:p>
      <w:pPr>
        <w:pStyle w:val="Titre1"/>
        <w:ind w:left="22"/>
      </w:pPr>
      <w:r>
        <w:rPr>
          <w:rFonts w:ascii="Verdana" w:eastAsia="Verdana" w:hAnsi="Verdana" w:cs="Verdana"/>
          <w:b w:val="0"/>
          <w:bCs w:val="0"/>
          <w:noProof/>
          <w:sz w:val="17"/>
          <w:szCs w:val="22"/>
          <w:u w:val="none"/>
          <w:lang w:eastAsia="fr-FR"/>
        </w:rPr>
        <mc:AlternateContent>
          <mc:Choice Requires="wps">
            <w:drawing>
              <wp:anchor distT="0" distB="0" distL="0" distR="0" simplePos="0" relativeHeight="251673600" behindDoc="1" locked="0" layoutInCell="1" allowOverlap="1">
                <wp:simplePos x="0" y="0"/>
                <wp:positionH relativeFrom="page">
                  <wp:posOffset>809625</wp:posOffset>
                </wp:positionH>
                <wp:positionV relativeFrom="paragraph">
                  <wp:posOffset>163830</wp:posOffset>
                </wp:positionV>
                <wp:extent cx="5904230" cy="198120"/>
                <wp:effectExtent l="0" t="0" r="0" b="0"/>
                <wp:wrapTopAndBottom/>
                <wp:docPr id="24"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12</w:t>
                            </w:r>
                            <w:r>
                              <w:rPr>
                                <w:b/>
                                <w:spacing w:val="-7"/>
                                <w:sz w:val="20"/>
                              </w:rPr>
                              <w:t xml:space="preserve"> </w:t>
                            </w:r>
                            <w:r>
                              <w:rPr>
                                <w:b/>
                                <w:sz w:val="20"/>
                              </w:rPr>
                              <w:t>-</w:t>
                            </w:r>
                            <w:r>
                              <w:rPr>
                                <w:b/>
                                <w:spacing w:val="-3"/>
                                <w:sz w:val="20"/>
                              </w:rPr>
                              <w:t xml:space="preserve"> </w:t>
                            </w:r>
                            <w:r>
                              <w:rPr>
                                <w:b/>
                                <w:spacing w:val="-2"/>
                                <w:sz w:val="20"/>
                              </w:rPr>
                              <w:t>PENALITES</w:t>
                            </w:r>
                          </w:p>
                        </w:txbxContent>
                      </wps:txbx>
                      <wps:bodyPr wrap="square" lIns="0" tIns="0" rIns="0" bIns="0" rtlCol="0">
                        <a:noAutofit/>
                      </wps:bodyPr>
                    </wps:wsp>
                  </a:graphicData>
                </a:graphic>
              </wp:anchor>
            </w:drawing>
          </mc:Choice>
          <mc:Fallback>
            <w:pict>
              <v:shape id="Textbox 19" o:spid="_x0000_s1038" type="#_x0000_t202" style="position:absolute;left:0;text-align:left;margin-left:63.75pt;margin-top:12.9pt;width:464.9pt;height:15.6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12</w:t>
                      </w:r>
                      <w:r>
                        <w:rPr>
                          <w:b/>
                          <w:spacing w:val="-7"/>
                          <w:sz w:val="20"/>
                        </w:rPr>
                        <w:t xml:space="preserve"> </w:t>
                      </w:r>
                      <w:r>
                        <w:rPr>
                          <w:b/>
                          <w:sz w:val="20"/>
                        </w:rPr>
                        <w:t>-</w:t>
                      </w:r>
                      <w:r>
                        <w:rPr>
                          <w:b/>
                          <w:spacing w:val="-3"/>
                          <w:sz w:val="20"/>
                        </w:rPr>
                        <w:t xml:space="preserve"> </w:t>
                      </w:r>
                      <w:r>
                        <w:rPr>
                          <w:b/>
                          <w:spacing w:val="-2"/>
                          <w:sz w:val="20"/>
                        </w:rPr>
                        <w:t>PENALITES</w:t>
                      </w:r>
                    </w:p>
                  </w:txbxContent>
                </v:textbox>
                <w10:wrap type="topAndBottom" anchorx="page"/>
              </v:shape>
            </w:pict>
          </mc:Fallback>
        </mc:AlternateContent>
      </w:r>
    </w:p>
    <w:p>
      <w:pPr>
        <w:pStyle w:val="Titre1"/>
        <w:ind w:left="22"/>
      </w:pPr>
    </w:p>
    <w:p>
      <w:pPr>
        <w:pStyle w:val="Titre1"/>
        <w:ind w:left="22"/>
        <w:jc w:val="both"/>
        <w:rPr>
          <w:b w:val="0"/>
          <w:u w:val="none"/>
        </w:rPr>
      </w:pPr>
      <w:r>
        <w:rPr>
          <w:b w:val="0"/>
          <w:u w:val="none"/>
        </w:rPr>
        <w:t xml:space="preserve">Pénalités appliquées au prestataire en cas de non-respect des engagements contractuels : </w:t>
      </w:r>
    </w:p>
    <w:p>
      <w:pPr>
        <w:pStyle w:val="Titre1"/>
        <w:ind w:left="22"/>
        <w:jc w:val="both"/>
        <w:rPr>
          <w:b w:val="0"/>
          <w:u w:val="none"/>
        </w:rPr>
      </w:pPr>
    </w:p>
    <w:p>
      <w:pPr>
        <w:pStyle w:val="Titre1"/>
        <w:ind w:left="22"/>
        <w:jc w:val="both"/>
        <w:rPr>
          <w:b w:val="0"/>
          <w:u w:val="none"/>
        </w:rPr>
      </w:pPr>
      <w:r>
        <w:rPr>
          <w:b w:val="0"/>
          <w:u w:val="none"/>
        </w:rPr>
        <w:t>-</w:t>
      </w:r>
      <w:r>
        <w:rPr>
          <w:b w:val="0"/>
          <w:u w:val="none"/>
        </w:rPr>
        <w:tab/>
        <w:t>Une pénalité de 30 €/jour de retard en cas de défaut de remise des attestations d'assurance à la demande des établissements ;</w:t>
      </w:r>
    </w:p>
    <w:p>
      <w:pPr>
        <w:pStyle w:val="Titre1"/>
        <w:ind w:left="22"/>
        <w:jc w:val="both"/>
        <w:rPr>
          <w:b w:val="0"/>
          <w:u w:val="none"/>
        </w:rPr>
      </w:pPr>
      <w:r>
        <w:rPr>
          <w:b w:val="0"/>
          <w:u w:val="none"/>
        </w:rPr>
        <w:t xml:space="preserve">Une pénalité de 50 € par manquement en cas de non-respect des engagements repris dans le cadre de la présente convention d’autorisation d’occupation temporaire (AOT) du domaine public. </w:t>
      </w:r>
    </w:p>
    <w:p>
      <w:pPr>
        <w:pStyle w:val="Titre1"/>
        <w:ind w:left="22"/>
        <w:jc w:val="both"/>
        <w:rPr>
          <w:b w:val="0"/>
          <w:u w:val="none"/>
        </w:rPr>
      </w:pPr>
      <w:r>
        <w:rPr>
          <w:b w:val="0"/>
          <w:u w:val="none"/>
        </w:rPr>
        <w:t>Ces pénalités sont exigibles sur simple constat du non-respect des obligations contractuelles précitées.</w:t>
      </w:r>
    </w:p>
    <w:p>
      <w:pPr>
        <w:pStyle w:val="Titre1"/>
        <w:ind w:left="22"/>
      </w:pPr>
    </w:p>
    <w:p>
      <w:pPr>
        <w:pStyle w:val="Titre1"/>
        <w:ind w:left="22"/>
      </w:pPr>
    </w:p>
    <w:p>
      <w:pPr>
        <w:pStyle w:val="Titre1"/>
        <w:ind w:left="22"/>
      </w:pPr>
      <w:r>
        <w:rPr>
          <w:rFonts w:ascii="Verdana" w:eastAsia="Verdana" w:hAnsi="Verdana" w:cs="Verdana"/>
          <w:b w:val="0"/>
          <w:bCs w:val="0"/>
          <w:noProof/>
          <w:sz w:val="22"/>
          <w:szCs w:val="22"/>
          <w:u w:val="none"/>
          <w:lang w:eastAsia="fr-FR"/>
        </w:rPr>
        <mc:AlternateContent>
          <mc:Choice Requires="wps">
            <w:drawing>
              <wp:inline distT="0" distB="0" distL="0" distR="0">
                <wp:extent cx="5904230" cy="200025"/>
                <wp:effectExtent l="9525" t="0" r="1270" b="9525"/>
                <wp:docPr id="25"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3"/>
                                <w:sz w:val="20"/>
                              </w:rPr>
                              <w:t xml:space="preserve"> </w:t>
                            </w:r>
                            <w:r>
                              <w:rPr>
                                <w:b/>
                                <w:sz w:val="20"/>
                              </w:rPr>
                              <w:t>13</w:t>
                            </w:r>
                            <w:r>
                              <w:rPr>
                                <w:b/>
                                <w:spacing w:val="-6"/>
                                <w:sz w:val="20"/>
                              </w:rPr>
                              <w:t xml:space="preserve"> </w:t>
                            </w:r>
                            <w:r>
                              <w:rPr>
                                <w:b/>
                                <w:sz w:val="20"/>
                              </w:rPr>
                              <w:t>–</w:t>
                            </w:r>
                            <w:r>
                              <w:rPr>
                                <w:b/>
                                <w:spacing w:val="-3"/>
                                <w:sz w:val="20"/>
                              </w:rPr>
                              <w:t xml:space="preserve"> </w:t>
                            </w:r>
                            <w:r>
                              <w:rPr>
                                <w:b/>
                                <w:sz w:val="20"/>
                              </w:rPr>
                              <w:t>LA</w:t>
                            </w:r>
                            <w:r>
                              <w:rPr>
                                <w:b/>
                                <w:spacing w:val="-5"/>
                                <w:sz w:val="20"/>
                              </w:rPr>
                              <w:t xml:space="preserve"> </w:t>
                            </w:r>
                            <w:r>
                              <w:rPr>
                                <w:b/>
                                <w:sz w:val="20"/>
                              </w:rPr>
                              <w:t>FIN DE</w:t>
                            </w:r>
                            <w:r>
                              <w:rPr>
                                <w:b/>
                                <w:spacing w:val="-6"/>
                                <w:sz w:val="20"/>
                              </w:rPr>
                              <w:t xml:space="preserve"> </w:t>
                            </w:r>
                            <w:r>
                              <w:rPr>
                                <w:b/>
                                <w:sz w:val="20"/>
                              </w:rPr>
                              <w:t>LA</w:t>
                            </w:r>
                            <w:r>
                              <w:rPr>
                                <w:b/>
                                <w:spacing w:val="-3"/>
                                <w:sz w:val="20"/>
                              </w:rPr>
                              <w:t xml:space="preserve"> </w:t>
                            </w:r>
                            <w:r>
                              <w:rPr>
                                <w:b/>
                                <w:spacing w:val="-2"/>
                                <w:sz w:val="20"/>
                              </w:rPr>
                              <w:t>CONVENTION</w:t>
                            </w:r>
                          </w:p>
                        </w:txbxContent>
                      </wps:txbx>
                      <wps:bodyPr wrap="square" lIns="0" tIns="0" rIns="0" bIns="0" rtlCol="0">
                        <a:noAutofit/>
                      </wps:bodyPr>
                    </wps:wsp>
                  </a:graphicData>
                </a:graphic>
              </wp:inline>
            </w:drawing>
          </mc:Choice>
          <mc:Fallback>
            <w:pict>
              <v:shape id="Textbox 21" o:spid="_x0000_s1039"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" filled="f" strokeweight=".16931mm">
                <v:path arrowok="t"/>
                <v:textbox inset="0,0,0,0">
                  <w:txbxContent>
                    <w:p>
                      <w:pPr>
                        <w:spacing w:before="22"/>
                        <w:ind w:left="2" w:right="2"/>
                        <w:jc w:val="center"/>
                        <w:rPr>
                          <w:b/>
                          <w:sz w:val="20"/>
                        </w:rPr>
                      </w:pPr>
                      <w:r>
                        <w:rPr>
                          <w:b/>
                          <w:sz w:val="20"/>
                        </w:rPr>
                        <w:t>ARTICLE</w:t>
                      </w:r>
                      <w:r>
                        <w:rPr>
                          <w:b/>
                          <w:spacing w:val="-3"/>
                          <w:sz w:val="20"/>
                        </w:rPr>
                        <w:t xml:space="preserve"> </w:t>
                      </w:r>
                      <w:r>
                        <w:rPr>
                          <w:b/>
                          <w:sz w:val="20"/>
                        </w:rPr>
                        <w:t>13</w:t>
                      </w:r>
                      <w:r>
                        <w:rPr>
                          <w:b/>
                          <w:spacing w:val="-6"/>
                          <w:sz w:val="20"/>
                        </w:rPr>
                        <w:t xml:space="preserve"> </w:t>
                      </w:r>
                      <w:r>
                        <w:rPr>
                          <w:b/>
                          <w:sz w:val="20"/>
                        </w:rPr>
                        <w:t>–</w:t>
                      </w:r>
                      <w:r>
                        <w:rPr>
                          <w:b/>
                          <w:spacing w:val="-3"/>
                          <w:sz w:val="20"/>
                        </w:rPr>
                        <w:t xml:space="preserve"> </w:t>
                      </w:r>
                      <w:r>
                        <w:rPr>
                          <w:b/>
                          <w:sz w:val="20"/>
                        </w:rPr>
                        <w:t>LA</w:t>
                      </w:r>
                      <w:r>
                        <w:rPr>
                          <w:b/>
                          <w:spacing w:val="-5"/>
                          <w:sz w:val="20"/>
                        </w:rPr>
                        <w:t xml:space="preserve"> </w:t>
                      </w:r>
                      <w:r>
                        <w:rPr>
                          <w:b/>
                          <w:sz w:val="20"/>
                        </w:rPr>
                        <w:t>FIN DE</w:t>
                      </w:r>
                      <w:r>
                        <w:rPr>
                          <w:b/>
                          <w:spacing w:val="-6"/>
                          <w:sz w:val="20"/>
                        </w:rPr>
                        <w:t xml:space="preserve"> </w:t>
                      </w:r>
                      <w:r>
                        <w:rPr>
                          <w:b/>
                          <w:sz w:val="20"/>
                        </w:rPr>
                        <w:t>LA</w:t>
                      </w:r>
                      <w:r>
                        <w:rPr>
                          <w:b/>
                          <w:spacing w:val="-3"/>
                          <w:sz w:val="20"/>
                        </w:rPr>
                        <w:t xml:space="preserve"> </w:t>
                      </w:r>
                      <w:r>
                        <w:rPr>
                          <w:b/>
                          <w:spacing w:val="-2"/>
                          <w:sz w:val="20"/>
                        </w:rPr>
                        <w:t>CONVENTION</w:t>
                      </w:r>
                    </w:p>
                  </w:txbxContent>
                </v:textbox>
                <w10:anchorlock/>
              </v:shape>
            </w:pict>
          </mc:Fallback>
        </mc:AlternateContent>
      </w:r>
    </w:p>
    <w:p>
      <w:pPr>
        <w:pStyle w:val="Titre1"/>
        <w:ind w:left="22"/>
      </w:pPr>
    </w:p>
    <w:bookmarkEnd w:id="10"/>
    <w:p>
      <w:pPr>
        <w:pStyle w:val="Corpsdetexte"/>
        <w:spacing w:before="15"/>
        <w:jc w:val="both"/>
        <w:rPr>
          <w:b/>
        </w:rPr>
      </w:pPr>
    </w:p>
    <w:p>
      <w:pPr>
        <w:pStyle w:val="Corpsdetexte"/>
        <w:spacing w:line="259" w:lineRule="auto"/>
        <w:ind w:left="22"/>
        <w:jc w:val="both"/>
      </w:pPr>
      <w:r>
        <w:t>S’agissant</w:t>
      </w:r>
      <w:r>
        <w:rPr>
          <w:spacing w:val="80"/>
        </w:rPr>
        <w:t xml:space="preserve"> </w:t>
      </w:r>
      <w:r>
        <w:t>d’une</w:t>
      </w:r>
      <w:r>
        <w:rPr>
          <w:spacing w:val="80"/>
        </w:rPr>
        <w:t xml:space="preserve"> </w:t>
      </w:r>
      <w:r>
        <w:t>autorisation</w:t>
      </w:r>
      <w:r>
        <w:rPr>
          <w:spacing w:val="40"/>
        </w:rPr>
        <w:t xml:space="preserve"> </w:t>
      </w:r>
      <w:r>
        <w:t>temporaire</w:t>
      </w:r>
      <w:r>
        <w:rPr>
          <w:spacing w:val="80"/>
        </w:rPr>
        <w:t xml:space="preserve"> </w:t>
      </w:r>
      <w:r>
        <w:t>du</w:t>
      </w:r>
      <w:r>
        <w:rPr>
          <w:spacing w:val="40"/>
        </w:rPr>
        <w:t xml:space="preserve"> </w:t>
      </w:r>
      <w:r>
        <w:t>domaine</w:t>
      </w:r>
      <w:r>
        <w:rPr>
          <w:spacing w:val="68"/>
        </w:rPr>
        <w:t xml:space="preserve"> </w:t>
      </w:r>
      <w:r>
        <w:t>public,</w:t>
      </w:r>
      <w:r>
        <w:rPr>
          <w:spacing w:val="80"/>
        </w:rPr>
        <w:t xml:space="preserve"> </w:t>
      </w:r>
      <w:r>
        <w:t>le</w:t>
      </w:r>
      <w:r>
        <w:rPr>
          <w:spacing w:val="40"/>
        </w:rPr>
        <w:t xml:space="preserve"> </w:t>
      </w:r>
      <w:r>
        <w:t>candidat</w:t>
      </w:r>
      <w:r>
        <w:rPr>
          <w:spacing w:val="67"/>
        </w:rPr>
        <w:t xml:space="preserve"> </w:t>
      </w:r>
      <w:r>
        <w:t>n’a</w:t>
      </w:r>
      <w:r>
        <w:rPr>
          <w:spacing w:val="72"/>
        </w:rPr>
        <w:t xml:space="preserve"> </w:t>
      </w:r>
      <w:r>
        <w:t>aucun</w:t>
      </w:r>
      <w:r>
        <w:rPr>
          <w:spacing w:val="40"/>
        </w:rPr>
        <w:t xml:space="preserve"> </w:t>
      </w:r>
      <w:r>
        <w:t>droit</w:t>
      </w:r>
      <w:r>
        <w:rPr>
          <w:spacing w:val="67"/>
        </w:rPr>
        <w:t xml:space="preserve"> </w:t>
      </w:r>
      <w:r>
        <w:t>acquis</w:t>
      </w:r>
      <w:r>
        <w:rPr>
          <w:spacing w:val="67"/>
        </w:rPr>
        <w:t xml:space="preserve"> </w:t>
      </w:r>
      <w:r>
        <w:t>au maintien de son activité.</w:t>
      </w:r>
    </w:p>
    <w:p>
      <w:pPr>
        <w:pStyle w:val="Corpsdetexte"/>
        <w:spacing w:before="7"/>
        <w:jc w:val="both"/>
      </w:pPr>
    </w:p>
    <w:p>
      <w:pPr>
        <w:pStyle w:val="Corpsdetexte"/>
        <w:ind w:left="22"/>
        <w:jc w:val="both"/>
      </w:pPr>
      <w:r>
        <w:t>L'occupation</w:t>
      </w:r>
      <w:r>
        <w:rPr>
          <w:spacing w:val="10"/>
        </w:rPr>
        <w:t xml:space="preserve"> </w:t>
      </w:r>
      <w:r>
        <w:t>peut</w:t>
      </w:r>
      <w:r>
        <w:rPr>
          <w:spacing w:val="16"/>
        </w:rPr>
        <w:t xml:space="preserve"> </w:t>
      </w:r>
      <w:r>
        <w:t>ainsi</w:t>
      </w:r>
      <w:r>
        <w:rPr>
          <w:spacing w:val="28"/>
        </w:rPr>
        <w:t xml:space="preserve"> </w:t>
      </w:r>
      <w:r>
        <w:t>prendre</w:t>
      </w:r>
      <w:r>
        <w:rPr>
          <w:spacing w:val="43"/>
        </w:rPr>
        <w:t xml:space="preserve"> </w:t>
      </w:r>
      <w:r>
        <w:t>fin</w:t>
      </w:r>
      <w:r>
        <w:rPr>
          <w:spacing w:val="-1"/>
        </w:rPr>
        <w:t xml:space="preserve"> </w:t>
      </w:r>
      <w:r>
        <w:rPr>
          <w:spacing w:val="-10"/>
        </w:rPr>
        <w:t>:</w:t>
      </w:r>
    </w:p>
    <w:p>
      <w:pPr>
        <w:pStyle w:val="Corpsdetexte"/>
        <w:spacing w:before="39"/>
        <w:jc w:val="both"/>
      </w:pPr>
    </w:p>
    <w:p>
      <w:pPr>
        <w:pStyle w:val="Paragraphedeliste"/>
        <w:numPr>
          <w:ilvl w:val="0"/>
          <w:numId w:val="2"/>
        </w:numPr>
        <w:tabs>
          <w:tab w:val="left" w:pos="525"/>
        </w:tabs>
        <w:spacing w:before="1"/>
        <w:ind w:left="525" w:hanging="359"/>
        <w:jc w:val="both"/>
        <w:rPr>
          <w:sz w:val="21"/>
        </w:rPr>
      </w:pPr>
      <w:r>
        <w:rPr>
          <w:sz w:val="21"/>
        </w:rPr>
        <w:t>À</w:t>
      </w:r>
      <w:r>
        <w:rPr>
          <w:spacing w:val="11"/>
          <w:sz w:val="21"/>
        </w:rPr>
        <w:t xml:space="preserve"> </w:t>
      </w:r>
      <w:r>
        <w:rPr>
          <w:sz w:val="21"/>
        </w:rPr>
        <w:t>l'expiration</w:t>
      </w:r>
      <w:r>
        <w:rPr>
          <w:spacing w:val="23"/>
          <w:sz w:val="21"/>
        </w:rPr>
        <w:t xml:space="preserve"> </w:t>
      </w:r>
      <w:r>
        <w:rPr>
          <w:sz w:val="21"/>
        </w:rPr>
        <w:t>du</w:t>
      </w:r>
      <w:r>
        <w:rPr>
          <w:spacing w:val="10"/>
          <w:sz w:val="21"/>
        </w:rPr>
        <w:t xml:space="preserve"> </w:t>
      </w:r>
      <w:r>
        <w:rPr>
          <w:sz w:val="21"/>
        </w:rPr>
        <w:t>délai</w:t>
      </w:r>
      <w:r>
        <w:rPr>
          <w:spacing w:val="15"/>
          <w:sz w:val="21"/>
        </w:rPr>
        <w:t xml:space="preserve"> </w:t>
      </w:r>
      <w:r>
        <w:rPr>
          <w:sz w:val="21"/>
        </w:rPr>
        <w:t>fixé</w:t>
      </w:r>
      <w:r>
        <w:rPr>
          <w:spacing w:val="5"/>
          <w:sz w:val="21"/>
        </w:rPr>
        <w:t xml:space="preserve"> </w:t>
      </w:r>
      <w:r>
        <w:rPr>
          <w:sz w:val="21"/>
        </w:rPr>
        <w:t>par</w:t>
      </w:r>
      <w:r>
        <w:rPr>
          <w:spacing w:val="12"/>
          <w:sz w:val="21"/>
        </w:rPr>
        <w:t xml:space="preserve"> </w:t>
      </w:r>
      <w:r>
        <w:rPr>
          <w:sz w:val="21"/>
        </w:rPr>
        <w:t>le</w:t>
      </w:r>
      <w:r>
        <w:rPr>
          <w:spacing w:val="17"/>
          <w:sz w:val="21"/>
        </w:rPr>
        <w:t xml:space="preserve"> </w:t>
      </w:r>
      <w:r>
        <w:rPr>
          <w:sz w:val="21"/>
        </w:rPr>
        <w:t>titre</w:t>
      </w:r>
      <w:r>
        <w:rPr>
          <w:spacing w:val="17"/>
          <w:sz w:val="21"/>
        </w:rPr>
        <w:t xml:space="preserve"> </w:t>
      </w:r>
      <w:r>
        <w:rPr>
          <w:spacing w:val="-10"/>
          <w:sz w:val="21"/>
        </w:rPr>
        <w:t>;</w:t>
      </w:r>
    </w:p>
    <w:p>
      <w:pPr>
        <w:pStyle w:val="Paragraphedeliste"/>
        <w:numPr>
          <w:ilvl w:val="0"/>
          <w:numId w:val="2"/>
        </w:numPr>
        <w:tabs>
          <w:tab w:val="left" w:pos="525"/>
        </w:tabs>
        <w:spacing w:before="44"/>
        <w:ind w:left="525" w:hanging="359"/>
        <w:jc w:val="both"/>
        <w:rPr>
          <w:sz w:val="21"/>
        </w:rPr>
      </w:pPr>
      <w:r>
        <w:rPr>
          <w:sz w:val="21"/>
        </w:rPr>
        <w:t>Par</w:t>
      </w:r>
      <w:r>
        <w:rPr>
          <w:spacing w:val="12"/>
          <w:sz w:val="21"/>
        </w:rPr>
        <w:t xml:space="preserve"> </w:t>
      </w:r>
      <w:r>
        <w:rPr>
          <w:sz w:val="21"/>
        </w:rPr>
        <w:t>renoncement</w:t>
      </w:r>
      <w:r>
        <w:rPr>
          <w:spacing w:val="42"/>
          <w:sz w:val="21"/>
        </w:rPr>
        <w:t xml:space="preserve"> </w:t>
      </w:r>
      <w:r>
        <w:rPr>
          <w:sz w:val="21"/>
        </w:rPr>
        <w:t>de</w:t>
      </w:r>
      <w:r>
        <w:rPr>
          <w:spacing w:val="17"/>
          <w:sz w:val="21"/>
        </w:rPr>
        <w:t xml:space="preserve"> </w:t>
      </w:r>
      <w:r>
        <w:rPr>
          <w:sz w:val="21"/>
        </w:rPr>
        <w:t>l'occupant</w:t>
      </w:r>
      <w:r>
        <w:rPr>
          <w:spacing w:val="16"/>
          <w:sz w:val="21"/>
        </w:rPr>
        <w:t xml:space="preserve"> </w:t>
      </w:r>
      <w:r>
        <w:rPr>
          <w:spacing w:val="-10"/>
          <w:sz w:val="21"/>
        </w:rPr>
        <w:t>;</w:t>
      </w:r>
    </w:p>
    <w:p>
      <w:pPr>
        <w:pStyle w:val="Paragraphedeliste"/>
        <w:numPr>
          <w:ilvl w:val="0"/>
          <w:numId w:val="2"/>
        </w:numPr>
        <w:tabs>
          <w:tab w:val="left" w:pos="525"/>
        </w:tabs>
        <w:spacing w:before="32"/>
        <w:ind w:left="525" w:hanging="359"/>
        <w:jc w:val="both"/>
        <w:rPr>
          <w:sz w:val="21"/>
        </w:rPr>
      </w:pPr>
      <w:r>
        <w:rPr>
          <w:sz w:val="21"/>
        </w:rPr>
        <w:t xml:space="preserve">En cas d’impayés de la redevance, cf art 6 ; </w:t>
      </w:r>
    </w:p>
    <w:p>
      <w:pPr>
        <w:pStyle w:val="Paragraphedeliste"/>
        <w:numPr>
          <w:ilvl w:val="0"/>
          <w:numId w:val="2"/>
        </w:numPr>
        <w:tabs>
          <w:tab w:val="left" w:pos="524"/>
          <w:tab w:val="left" w:pos="526"/>
        </w:tabs>
        <w:spacing w:before="31" w:line="247" w:lineRule="auto"/>
        <w:ind w:left="526" w:right="36"/>
        <w:jc w:val="both"/>
        <w:rPr>
          <w:sz w:val="21"/>
        </w:rPr>
      </w:pPr>
      <w:r>
        <w:rPr>
          <w:sz w:val="21"/>
        </w:rPr>
        <w:t>En cas de</w:t>
      </w:r>
      <w:r>
        <w:rPr>
          <w:spacing w:val="23"/>
          <w:sz w:val="21"/>
        </w:rPr>
        <w:t xml:space="preserve"> </w:t>
      </w:r>
      <w:r>
        <w:rPr>
          <w:sz w:val="21"/>
        </w:rPr>
        <w:t>non-respect</w:t>
      </w:r>
      <w:r>
        <w:rPr>
          <w:spacing w:val="22"/>
          <w:sz w:val="21"/>
        </w:rPr>
        <w:t xml:space="preserve"> </w:t>
      </w:r>
      <w:r>
        <w:rPr>
          <w:sz w:val="21"/>
        </w:rPr>
        <w:t>de</w:t>
      </w:r>
      <w:r>
        <w:rPr>
          <w:spacing w:val="23"/>
          <w:sz w:val="21"/>
        </w:rPr>
        <w:t xml:space="preserve"> </w:t>
      </w:r>
      <w:r>
        <w:rPr>
          <w:sz w:val="21"/>
        </w:rPr>
        <w:t>l’article</w:t>
      </w:r>
      <w:r>
        <w:rPr>
          <w:spacing w:val="23"/>
          <w:sz w:val="21"/>
        </w:rPr>
        <w:t xml:space="preserve"> </w:t>
      </w:r>
      <w:r>
        <w:rPr>
          <w:sz w:val="21"/>
        </w:rPr>
        <w:t>«</w:t>
      </w:r>
      <w:r>
        <w:rPr>
          <w:spacing w:val="25"/>
          <w:sz w:val="21"/>
        </w:rPr>
        <w:t xml:space="preserve"> </w:t>
      </w:r>
      <w:r>
        <w:rPr>
          <w:sz w:val="21"/>
        </w:rPr>
        <w:t>Caractéristiques</w:t>
      </w:r>
      <w:r>
        <w:rPr>
          <w:spacing w:val="37"/>
          <w:sz w:val="21"/>
        </w:rPr>
        <w:t xml:space="preserve"> </w:t>
      </w:r>
      <w:r>
        <w:rPr>
          <w:sz w:val="21"/>
        </w:rPr>
        <w:t>des</w:t>
      </w:r>
      <w:r>
        <w:rPr>
          <w:spacing w:val="23"/>
          <w:sz w:val="21"/>
        </w:rPr>
        <w:t xml:space="preserve"> </w:t>
      </w:r>
      <w:r>
        <w:rPr>
          <w:sz w:val="21"/>
        </w:rPr>
        <w:t>produits</w:t>
      </w:r>
      <w:r>
        <w:rPr>
          <w:spacing w:val="37"/>
          <w:sz w:val="21"/>
        </w:rPr>
        <w:t xml:space="preserve"> </w:t>
      </w:r>
      <w:r>
        <w:rPr>
          <w:sz w:val="21"/>
        </w:rPr>
        <w:t>proposés</w:t>
      </w:r>
      <w:r>
        <w:rPr>
          <w:spacing w:val="40"/>
          <w:sz w:val="21"/>
        </w:rPr>
        <w:t xml:space="preserve"> </w:t>
      </w:r>
      <w:r>
        <w:rPr>
          <w:sz w:val="21"/>
        </w:rPr>
        <w:t>» concernant</w:t>
      </w:r>
      <w:r>
        <w:rPr>
          <w:spacing w:val="37"/>
          <w:sz w:val="21"/>
        </w:rPr>
        <w:t xml:space="preserve"> </w:t>
      </w:r>
      <w:r>
        <w:rPr>
          <w:sz w:val="21"/>
        </w:rPr>
        <w:t>le nombre de marques proposées.</w:t>
      </w:r>
    </w:p>
    <w:p>
      <w:pPr>
        <w:pStyle w:val="Paragraphedeliste"/>
        <w:numPr>
          <w:ilvl w:val="0"/>
          <w:numId w:val="2"/>
        </w:numPr>
        <w:tabs>
          <w:tab w:val="left" w:pos="525"/>
        </w:tabs>
        <w:spacing w:before="37"/>
        <w:ind w:left="525" w:hanging="359"/>
        <w:jc w:val="both"/>
        <w:rPr>
          <w:sz w:val="21"/>
        </w:rPr>
      </w:pPr>
      <w:r>
        <w:rPr>
          <w:sz w:val="21"/>
        </w:rPr>
        <w:t>Par</w:t>
      </w:r>
      <w:r>
        <w:rPr>
          <w:spacing w:val="13"/>
          <w:sz w:val="21"/>
        </w:rPr>
        <w:t xml:space="preserve"> </w:t>
      </w:r>
      <w:r>
        <w:rPr>
          <w:sz w:val="21"/>
        </w:rPr>
        <w:t>retrait</w:t>
      </w:r>
      <w:r>
        <w:rPr>
          <w:spacing w:val="17"/>
          <w:sz w:val="21"/>
        </w:rPr>
        <w:t xml:space="preserve"> </w:t>
      </w:r>
      <w:r>
        <w:rPr>
          <w:sz w:val="21"/>
        </w:rPr>
        <w:t>ou</w:t>
      </w:r>
      <w:r>
        <w:rPr>
          <w:spacing w:val="11"/>
          <w:sz w:val="21"/>
        </w:rPr>
        <w:t xml:space="preserve"> </w:t>
      </w:r>
      <w:r>
        <w:rPr>
          <w:sz w:val="21"/>
        </w:rPr>
        <w:t>résiliation</w:t>
      </w:r>
      <w:r>
        <w:rPr>
          <w:spacing w:val="12"/>
          <w:sz w:val="21"/>
        </w:rPr>
        <w:t xml:space="preserve"> </w:t>
      </w:r>
      <w:r>
        <w:rPr>
          <w:sz w:val="21"/>
        </w:rPr>
        <w:t>de</w:t>
      </w:r>
      <w:r>
        <w:rPr>
          <w:spacing w:val="18"/>
          <w:sz w:val="21"/>
        </w:rPr>
        <w:t xml:space="preserve"> </w:t>
      </w:r>
      <w:r>
        <w:rPr>
          <w:sz w:val="21"/>
        </w:rPr>
        <w:t>l'autorisation</w:t>
      </w:r>
      <w:r>
        <w:rPr>
          <w:spacing w:val="24"/>
          <w:sz w:val="21"/>
        </w:rPr>
        <w:t xml:space="preserve"> </w:t>
      </w:r>
      <w:r>
        <w:rPr>
          <w:sz w:val="21"/>
        </w:rPr>
        <w:t>pour</w:t>
      </w:r>
      <w:r>
        <w:rPr>
          <w:spacing w:val="14"/>
          <w:sz w:val="21"/>
        </w:rPr>
        <w:t xml:space="preserve"> </w:t>
      </w:r>
      <w:r>
        <w:rPr>
          <w:sz w:val="21"/>
        </w:rPr>
        <w:t>motif</w:t>
      </w:r>
      <w:r>
        <w:rPr>
          <w:spacing w:val="25"/>
          <w:sz w:val="21"/>
        </w:rPr>
        <w:t xml:space="preserve"> </w:t>
      </w:r>
      <w:r>
        <w:rPr>
          <w:sz w:val="21"/>
        </w:rPr>
        <w:t>d'intérêt</w:t>
      </w:r>
      <w:r>
        <w:rPr>
          <w:spacing w:val="30"/>
          <w:sz w:val="21"/>
        </w:rPr>
        <w:t xml:space="preserve"> </w:t>
      </w:r>
      <w:r>
        <w:rPr>
          <w:sz w:val="21"/>
        </w:rPr>
        <w:t>Général</w:t>
      </w:r>
      <w:r>
        <w:rPr>
          <w:spacing w:val="40"/>
          <w:sz w:val="21"/>
        </w:rPr>
        <w:t xml:space="preserve"> </w:t>
      </w:r>
      <w:r>
        <w:rPr>
          <w:spacing w:val="-10"/>
          <w:sz w:val="21"/>
        </w:rPr>
        <w:t>;</w:t>
      </w:r>
    </w:p>
    <w:p>
      <w:pPr>
        <w:pStyle w:val="Paragraphedeliste"/>
        <w:numPr>
          <w:ilvl w:val="0"/>
          <w:numId w:val="2"/>
        </w:numPr>
        <w:tabs>
          <w:tab w:val="left" w:pos="525"/>
        </w:tabs>
        <w:spacing w:before="32"/>
        <w:ind w:left="525" w:hanging="359"/>
        <w:jc w:val="both"/>
        <w:rPr>
          <w:sz w:val="21"/>
        </w:rPr>
      </w:pPr>
      <w:r>
        <w:rPr>
          <w:sz w:val="21"/>
        </w:rPr>
        <w:t>Par</w:t>
      </w:r>
      <w:r>
        <w:rPr>
          <w:spacing w:val="14"/>
          <w:sz w:val="21"/>
        </w:rPr>
        <w:t xml:space="preserve"> </w:t>
      </w:r>
      <w:r>
        <w:rPr>
          <w:sz w:val="21"/>
        </w:rPr>
        <w:t>révocation</w:t>
      </w:r>
      <w:r>
        <w:rPr>
          <w:spacing w:val="11"/>
          <w:sz w:val="21"/>
        </w:rPr>
        <w:t xml:space="preserve"> </w:t>
      </w:r>
      <w:r>
        <w:rPr>
          <w:sz w:val="21"/>
        </w:rPr>
        <w:t>pour</w:t>
      </w:r>
      <w:r>
        <w:rPr>
          <w:spacing w:val="14"/>
          <w:sz w:val="21"/>
        </w:rPr>
        <w:t xml:space="preserve"> </w:t>
      </w:r>
      <w:r>
        <w:rPr>
          <w:sz w:val="21"/>
        </w:rPr>
        <w:t>inexécution</w:t>
      </w:r>
      <w:r>
        <w:rPr>
          <w:spacing w:val="26"/>
          <w:sz w:val="21"/>
        </w:rPr>
        <w:t xml:space="preserve"> </w:t>
      </w:r>
      <w:r>
        <w:rPr>
          <w:sz w:val="21"/>
        </w:rPr>
        <w:t>des</w:t>
      </w:r>
      <w:r>
        <w:rPr>
          <w:spacing w:val="18"/>
          <w:sz w:val="21"/>
        </w:rPr>
        <w:t xml:space="preserve"> </w:t>
      </w:r>
      <w:r>
        <w:rPr>
          <w:sz w:val="21"/>
        </w:rPr>
        <w:t>conditions</w:t>
      </w:r>
      <w:r>
        <w:rPr>
          <w:spacing w:val="31"/>
          <w:sz w:val="21"/>
        </w:rPr>
        <w:t xml:space="preserve"> </w:t>
      </w:r>
      <w:r>
        <w:rPr>
          <w:sz w:val="21"/>
        </w:rPr>
        <w:t>techniques</w:t>
      </w:r>
      <w:r>
        <w:rPr>
          <w:spacing w:val="44"/>
          <w:sz w:val="21"/>
        </w:rPr>
        <w:t xml:space="preserve"> </w:t>
      </w:r>
      <w:r>
        <w:rPr>
          <w:sz w:val="21"/>
        </w:rPr>
        <w:t>ou</w:t>
      </w:r>
      <w:r>
        <w:rPr>
          <w:spacing w:val="12"/>
          <w:sz w:val="21"/>
        </w:rPr>
        <w:t xml:space="preserve"> </w:t>
      </w:r>
      <w:r>
        <w:rPr>
          <w:sz w:val="21"/>
        </w:rPr>
        <w:t>financières</w:t>
      </w:r>
      <w:r>
        <w:rPr>
          <w:spacing w:val="18"/>
          <w:sz w:val="21"/>
        </w:rPr>
        <w:t xml:space="preserve"> </w:t>
      </w:r>
      <w:r>
        <w:rPr>
          <w:sz w:val="21"/>
        </w:rPr>
        <w:t>du</w:t>
      </w:r>
      <w:r>
        <w:rPr>
          <w:spacing w:val="25"/>
          <w:sz w:val="21"/>
        </w:rPr>
        <w:t xml:space="preserve"> </w:t>
      </w:r>
      <w:r>
        <w:rPr>
          <w:sz w:val="21"/>
        </w:rPr>
        <w:t>titre</w:t>
      </w:r>
      <w:r>
        <w:rPr>
          <w:spacing w:val="19"/>
          <w:sz w:val="21"/>
        </w:rPr>
        <w:t xml:space="preserve"> </w:t>
      </w:r>
      <w:r>
        <w:rPr>
          <w:spacing w:val="-10"/>
          <w:sz w:val="21"/>
        </w:rPr>
        <w:t>;</w:t>
      </w:r>
    </w:p>
    <w:p>
      <w:pPr>
        <w:pStyle w:val="Paragraphedeliste"/>
        <w:numPr>
          <w:ilvl w:val="0"/>
          <w:numId w:val="2"/>
        </w:numPr>
        <w:tabs>
          <w:tab w:val="left" w:pos="525"/>
        </w:tabs>
        <w:spacing w:before="31"/>
        <w:ind w:left="525" w:hanging="359"/>
        <w:jc w:val="both"/>
        <w:rPr>
          <w:sz w:val="21"/>
        </w:rPr>
      </w:pPr>
      <w:r>
        <w:rPr>
          <w:sz w:val="21"/>
        </w:rPr>
        <w:t>Par</w:t>
      </w:r>
      <w:r>
        <w:rPr>
          <w:spacing w:val="12"/>
          <w:sz w:val="21"/>
        </w:rPr>
        <w:t xml:space="preserve"> </w:t>
      </w:r>
      <w:r>
        <w:rPr>
          <w:sz w:val="21"/>
        </w:rPr>
        <w:t>péremption</w:t>
      </w:r>
      <w:r>
        <w:rPr>
          <w:spacing w:val="35"/>
          <w:sz w:val="21"/>
        </w:rPr>
        <w:t xml:space="preserve"> </w:t>
      </w:r>
      <w:r>
        <w:rPr>
          <w:sz w:val="21"/>
        </w:rPr>
        <w:t>du</w:t>
      </w:r>
      <w:r>
        <w:rPr>
          <w:spacing w:val="10"/>
          <w:sz w:val="21"/>
        </w:rPr>
        <w:t xml:space="preserve"> </w:t>
      </w:r>
      <w:r>
        <w:rPr>
          <w:sz w:val="21"/>
        </w:rPr>
        <w:t>titre</w:t>
      </w:r>
      <w:r>
        <w:rPr>
          <w:spacing w:val="30"/>
          <w:sz w:val="21"/>
        </w:rPr>
        <w:t xml:space="preserve"> </w:t>
      </w:r>
      <w:r>
        <w:rPr>
          <w:sz w:val="21"/>
        </w:rPr>
        <w:t>si</w:t>
      </w:r>
      <w:r>
        <w:rPr>
          <w:spacing w:val="1"/>
          <w:sz w:val="21"/>
        </w:rPr>
        <w:t xml:space="preserve"> </w:t>
      </w:r>
      <w:r>
        <w:rPr>
          <w:sz w:val="21"/>
        </w:rPr>
        <w:t>son</w:t>
      </w:r>
      <w:r>
        <w:rPr>
          <w:spacing w:val="10"/>
          <w:sz w:val="21"/>
        </w:rPr>
        <w:t xml:space="preserve"> </w:t>
      </w:r>
      <w:r>
        <w:rPr>
          <w:sz w:val="21"/>
        </w:rPr>
        <w:t>bénéficiaire</w:t>
      </w:r>
      <w:r>
        <w:rPr>
          <w:spacing w:val="29"/>
          <w:sz w:val="21"/>
        </w:rPr>
        <w:t xml:space="preserve"> </w:t>
      </w:r>
      <w:r>
        <w:rPr>
          <w:sz w:val="21"/>
        </w:rPr>
        <w:t>n'en</w:t>
      </w:r>
      <w:r>
        <w:rPr>
          <w:spacing w:val="10"/>
          <w:sz w:val="21"/>
        </w:rPr>
        <w:t xml:space="preserve"> </w:t>
      </w:r>
      <w:r>
        <w:rPr>
          <w:sz w:val="21"/>
        </w:rPr>
        <w:t>a</w:t>
      </w:r>
      <w:r>
        <w:rPr>
          <w:spacing w:val="8"/>
          <w:sz w:val="21"/>
        </w:rPr>
        <w:t xml:space="preserve"> </w:t>
      </w:r>
      <w:r>
        <w:rPr>
          <w:sz w:val="21"/>
        </w:rPr>
        <w:t>pas</w:t>
      </w:r>
      <w:r>
        <w:rPr>
          <w:spacing w:val="15"/>
          <w:sz w:val="21"/>
        </w:rPr>
        <w:t xml:space="preserve"> </w:t>
      </w:r>
      <w:r>
        <w:rPr>
          <w:sz w:val="21"/>
        </w:rPr>
        <w:t>fait</w:t>
      </w:r>
      <w:r>
        <w:rPr>
          <w:spacing w:val="4"/>
          <w:sz w:val="21"/>
        </w:rPr>
        <w:t xml:space="preserve"> </w:t>
      </w:r>
      <w:r>
        <w:rPr>
          <w:sz w:val="21"/>
        </w:rPr>
        <w:t>usage</w:t>
      </w:r>
      <w:r>
        <w:rPr>
          <w:spacing w:val="16"/>
          <w:sz w:val="21"/>
        </w:rPr>
        <w:t xml:space="preserve"> </w:t>
      </w:r>
      <w:r>
        <w:rPr>
          <w:sz w:val="21"/>
        </w:rPr>
        <w:t>dans</w:t>
      </w:r>
      <w:r>
        <w:rPr>
          <w:spacing w:val="16"/>
          <w:sz w:val="21"/>
        </w:rPr>
        <w:t xml:space="preserve"> </w:t>
      </w:r>
      <w:r>
        <w:rPr>
          <w:sz w:val="21"/>
        </w:rPr>
        <w:t>le</w:t>
      </w:r>
      <w:r>
        <w:rPr>
          <w:spacing w:val="16"/>
          <w:sz w:val="21"/>
        </w:rPr>
        <w:t xml:space="preserve"> </w:t>
      </w:r>
      <w:r>
        <w:rPr>
          <w:sz w:val="21"/>
        </w:rPr>
        <w:t>délai</w:t>
      </w:r>
      <w:r>
        <w:rPr>
          <w:spacing w:val="14"/>
          <w:sz w:val="21"/>
        </w:rPr>
        <w:t xml:space="preserve"> </w:t>
      </w:r>
      <w:r>
        <w:rPr>
          <w:sz w:val="21"/>
        </w:rPr>
        <w:t>fixé</w:t>
      </w:r>
      <w:r>
        <w:rPr>
          <w:spacing w:val="5"/>
          <w:sz w:val="21"/>
        </w:rPr>
        <w:t xml:space="preserve"> </w:t>
      </w:r>
      <w:r>
        <w:rPr>
          <w:sz w:val="21"/>
        </w:rPr>
        <w:t>par</w:t>
      </w:r>
      <w:r>
        <w:rPr>
          <w:spacing w:val="12"/>
          <w:sz w:val="21"/>
        </w:rPr>
        <w:t xml:space="preserve"> </w:t>
      </w:r>
      <w:r>
        <w:rPr>
          <w:sz w:val="21"/>
        </w:rPr>
        <w:t>ce</w:t>
      </w:r>
      <w:r>
        <w:rPr>
          <w:spacing w:val="5"/>
          <w:sz w:val="21"/>
        </w:rPr>
        <w:t xml:space="preserve"> </w:t>
      </w:r>
      <w:r>
        <w:rPr>
          <w:sz w:val="21"/>
        </w:rPr>
        <w:t>titre</w:t>
      </w:r>
      <w:r>
        <w:rPr>
          <w:spacing w:val="31"/>
          <w:sz w:val="21"/>
        </w:rPr>
        <w:t xml:space="preserve"> </w:t>
      </w:r>
      <w:r>
        <w:rPr>
          <w:spacing w:val="-10"/>
          <w:sz w:val="21"/>
        </w:rPr>
        <w:t>;</w:t>
      </w:r>
    </w:p>
    <w:p>
      <w:pPr>
        <w:pStyle w:val="Paragraphedeliste"/>
        <w:numPr>
          <w:ilvl w:val="0"/>
          <w:numId w:val="2"/>
        </w:numPr>
        <w:tabs>
          <w:tab w:val="left" w:pos="524"/>
          <w:tab w:val="left" w:pos="526"/>
        </w:tabs>
        <w:spacing w:before="33" w:line="247" w:lineRule="auto"/>
        <w:ind w:left="526" w:right="26"/>
        <w:jc w:val="both"/>
        <w:rPr>
          <w:sz w:val="21"/>
        </w:rPr>
      </w:pPr>
      <w:r>
        <w:rPr>
          <w:sz w:val="21"/>
        </w:rPr>
        <w:t>Par</w:t>
      </w:r>
      <w:r>
        <w:rPr>
          <w:spacing w:val="34"/>
          <w:sz w:val="21"/>
        </w:rPr>
        <w:t xml:space="preserve"> </w:t>
      </w:r>
      <w:r>
        <w:rPr>
          <w:sz w:val="21"/>
        </w:rPr>
        <w:t>défaut</w:t>
      </w:r>
      <w:r>
        <w:rPr>
          <w:spacing w:val="38"/>
          <w:sz w:val="21"/>
        </w:rPr>
        <w:t xml:space="preserve"> </w:t>
      </w:r>
      <w:r>
        <w:rPr>
          <w:sz w:val="21"/>
        </w:rPr>
        <w:t>d’assurance</w:t>
      </w:r>
      <w:r>
        <w:rPr>
          <w:spacing w:val="40"/>
          <w:sz w:val="21"/>
        </w:rPr>
        <w:t xml:space="preserve"> </w:t>
      </w:r>
      <w:r>
        <w:rPr>
          <w:sz w:val="21"/>
        </w:rPr>
        <w:t>ou</w:t>
      </w:r>
      <w:r>
        <w:rPr>
          <w:spacing w:val="31"/>
          <w:sz w:val="21"/>
        </w:rPr>
        <w:t xml:space="preserve"> </w:t>
      </w:r>
      <w:r>
        <w:rPr>
          <w:sz w:val="21"/>
        </w:rPr>
        <w:t>une</w:t>
      </w:r>
      <w:r>
        <w:rPr>
          <w:spacing w:val="39"/>
          <w:sz w:val="21"/>
        </w:rPr>
        <w:t xml:space="preserve"> </w:t>
      </w:r>
      <w:r>
        <w:rPr>
          <w:sz w:val="21"/>
        </w:rPr>
        <w:t>situation</w:t>
      </w:r>
      <w:r>
        <w:rPr>
          <w:spacing w:val="40"/>
          <w:sz w:val="21"/>
        </w:rPr>
        <w:t xml:space="preserve"> </w:t>
      </w:r>
      <w:r>
        <w:rPr>
          <w:sz w:val="21"/>
        </w:rPr>
        <w:t>de</w:t>
      </w:r>
      <w:r>
        <w:rPr>
          <w:spacing w:val="39"/>
          <w:sz w:val="21"/>
        </w:rPr>
        <w:t xml:space="preserve"> </w:t>
      </w:r>
      <w:r>
        <w:rPr>
          <w:sz w:val="21"/>
        </w:rPr>
        <w:t>non-conformité</w:t>
      </w:r>
      <w:r>
        <w:rPr>
          <w:spacing w:val="40"/>
          <w:sz w:val="21"/>
        </w:rPr>
        <w:t xml:space="preserve"> </w:t>
      </w:r>
      <w:r>
        <w:rPr>
          <w:sz w:val="21"/>
        </w:rPr>
        <w:t>vis-à-vis</w:t>
      </w:r>
      <w:r>
        <w:rPr>
          <w:spacing w:val="23"/>
          <w:sz w:val="21"/>
        </w:rPr>
        <w:t xml:space="preserve"> </w:t>
      </w:r>
      <w:r>
        <w:rPr>
          <w:sz w:val="21"/>
        </w:rPr>
        <w:t>de</w:t>
      </w:r>
      <w:r>
        <w:rPr>
          <w:spacing w:val="39"/>
          <w:sz w:val="21"/>
        </w:rPr>
        <w:t xml:space="preserve"> </w:t>
      </w:r>
      <w:r>
        <w:rPr>
          <w:sz w:val="21"/>
        </w:rPr>
        <w:t>l’administration</w:t>
      </w:r>
      <w:r>
        <w:rPr>
          <w:spacing w:val="80"/>
          <w:sz w:val="21"/>
        </w:rPr>
        <w:t xml:space="preserve"> </w:t>
      </w:r>
      <w:r>
        <w:rPr>
          <w:sz w:val="21"/>
        </w:rPr>
        <w:t>fiscale</w:t>
      </w:r>
      <w:r>
        <w:rPr>
          <w:spacing w:val="24"/>
          <w:sz w:val="21"/>
        </w:rPr>
        <w:t xml:space="preserve"> </w:t>
      </w:r>
      <w:r>
        <w:rPr>
          <w:sz w:val="21"/>
        </w:rPr>
        <w:t xml:space="preserve">et </w:t>
      </w:r>
      <w:r>
        <w:rPr>
          <w:spacing w:val="-2"/>
          <w:sz w:val="21"/>
        </w:rPr>
        <w:t>sociale.</w:t>
      </w:r>
    </w:p>
    <w:p>
      <w:pPr>
        <w:tabs>
          <w:tab w:val="left" w:pos="524"/>
          <w:tab w:val="left" w:pos="526"/>
        </w:tabs>
        <w:spacing w:before="33" w:line="247" w:lineRule="auto"/>
        <w:ind w:right="26"/>
        <w:rPr>
          <w:sz w:val="21"/>
        </w:rPr>
      </w:pPr>
    </w:p>
    <w:p>
      <w:pPr>
        <w:tabs>
          <w:tab w:val="left" w:pos="524"/>
          <w:tab w:val="left" w:pos="526"/>
        </w:tabs>
        <w:spacing w:before="33" w:line="247" w:lineRule="auto"/>
        <w:ind w:right="26"/>
        <w:jc w:val="both"/>
        <w:rPr>
          <w:sz w:val="21"/>
        </w:rPr>
      </w:pPr>
      <w:r>
        <w:rPr>
          <w:sz w:val="21"/>
        </w:rPr>
        <w:t xml:space="preserve">Les Centres hospitaliers de Versailles et de Rambouillet se réservent le droit de résilier le présent contrat sans indemnité : </w:t>
      </w:r>
    </w:p>
    <w:p>
      <w:pPr>
        <w:pStyle w:val="Paragraphedeliste"/>
        <w:numPr>
          <w:ilvl w:val="0"/>
          <w:numId w:val="6"/>
        </w:numPr>
        <w:tabs>
          <w:tab w:val="left" w:pos="524"/>
          <w:tab w:val="left" w:pos="526"/>
        </w:tabs>
        <w:spacing w:before="33" w:line="247" w:lineRule="auto"/>
        <w:ind w:right="26"/>
        <w:jc w:val="both"/>
        <w:rPr>
          <w:sz w:val="21"/>
        </w:rPr>
      </w:pPr>
      <w:r>
        <w:rPr>
          <w:sz w:val="21"/>
        </w:rPr>
        <w:t>Sans mise en demeure préalable en cas de :</w:t>
      </w:r>
    </w:p>
    <w:p>
      <w:pPr>
        <w:pStyle w:val="Paragraphedeliste"/>
        <w:numPr>
          <w:ilvl w:val="0"/>
          <w:numId w:val="7"/>
        </w:numPr>
        <w:tabs>
          <w:tab w:val="left" w:pos="524"/>
          <w:tab w:val="left" w:pos="526"/>
        </w:tabs>
        <w:spacing w:before="33" w:line="247" w:lineRule="auto"/>
        <w:ind w:right="26"/>
        <w:jc w:val="both"/>
        <w:rPr>
          <w:sz w:val="21"/>
        </w:rPr>
      </w:pPr>
      <w:r>
        <w:rPr>
          <w:sz w:val="21"/>
        </w:rPr>
        <w:t>Dissolution volontaire ;</w:t>
      </w:r>
    </w:p>
    <w:p>
      <w:pPr>
        <w:pStyle w:val="Paragraphedeliste"/>
        <w:numPr>
          <w:ilvl w:val="0"/>
          <w:numId w:val="7"/>
        </w:numPr>
        <w:tabs>
          <w:tab w:val="left" w:pos="524"/>
          <w:tab w:val="left" w:pos="526"/>
        </w:tabs>
        <w:spacing w:before="33" w:line="247" w:lineRule="auto"/>
        <w:ind w:right="26"/>
        <w:jc w:val="both"/>
        <w:rPr>
          <w:sz w:val="21"/>
        </w:rPr>
      </w:pPr>
      <w:r>
        <w:rPr>
          <w:sz w:val="21"/>
        </w:rPr>
        <w:t>Fraude ou de malversation de la part de l’occupant;</w:t>
      </w:r>
    </w:p>
    <w:p>
      <w:pPr>
        <w:tabs>
          <w:tab w:val="left" w:pos="524"/>
          <w:tab w:val="left" w:pos="526"/>
        </w:tabs>
        <w:spacing w:before="33" w:line="247" w:lineRule="auto"/>
        <w:ind w:right="26"/>
        <w:jc w:val="both"/>
        <w:rPr>
          <w:sz w:val="21"/>
        </w:rPr>
      </w:pPr>
    </w:p>
    <w:p>
      <w:pPr>
        <w:pStyle w:val="Paragraphedeliste"/>
        <w:numPr>
          <w:ilvl w:val="0"/>
          <w:numId w:val="6"/>
        </w:numPr>
        <w:tabs>
          <w:tab w:val="left" w:pos="524"/>
          <w:tab w:val="left" w:pos="526"/>
        </w:tabs>
        <w:spacing w:before="33" w:line="247" w:lineRule="auto"/>
        <w:ind w:right="26"/>
        <w:jc w:val="both"/>
        <w:rPr>
          <w:sz w:val="21"/>
        </w:rPr>
      </w:pPr>
      <w:r>
        <w:rPr>
          <w:sz w:val="21"/>
        </w:rPr>
        <w:t>Après mise en demeure par lettre recommandée avec accusé réception dument motivée restée sans effet dans le délai imparti, sauf cas de force majeure dument constaté, en cas de faute d’une particulière gravité, notamment si :</w:t>
      </w:r>
    </w:p>
    <w:p>
      <w:pPr>
        <w:pStyle w:val="Paragraphedeliste"/>
        <w:numPr>
          <w:ilvl w:val="0"/>
          <w:numId w:val="8"/>
        </w:numPr>
        <w:tabs>
          <w:tab w:val="left" w:pos="524"/>
          <w:tab w:val="left" w:pos="526"/>
        </w:tabs>
        <w:spacing w:before="33" w:line="247" w:lineRule="auto"/>
        <w:ind w:right="26"/>
        <w:jc w:val="both"/>
        <w:rPr>
          <w:sz w:val="21"/>
        </w:rPr>
      </w:pPr>
      <w:r>
        <w:rPr>
          <w:sz w:val="21"/>
        </w:rPr>
        <w:t>L’occupant n’assure plus le service concédé depuis sept (7) jours consécutifs ou non sur une période d’un (1) mois, dument constaté, sauf cas de force majeure ou de grève ;</w:t>
      </w:r>
    </w:p>
    <w:p>
      <w:pPr>
        <w:pStyle w:val="Paragraphedeliste"/>
        <w:numPr>
          <w:ilvl w:val="0"/>
          <w:numId w:val="8"/>
        </w:numPr>
        <w:tabs>
          <w:tab w:val="left" w:pos="524"/>
          <w:tab w:val="left" w:pos="526"/>
        </w:tabs>
        <w:spacing w:before="33" w:line="247" w:lineRule="auto"/>
        <w:ind w:right="26"/>
        <w:jc w:val="both"/>
        <w:rPr>
          <w:sz w:val="21"/>
        </w:rPr>
      </w:pPr>
      <w:r>
        <w:rPr>
          <w:sz w:val="21"/>
        </w:rPr>
        <w:t>L’occupant commet des manquements graves et répétés aux obligations prévues au présent contrat ;</w:t>
      </w:r>
    </w:p>
    <w:p>
      <w:pPr>
        <w:pStyle w:val="Paragraphedeliste"/>
        <w:numPr>
          <w:ilvl w:val="0"/>
          <w:numId w:val="8"/>
        </w:numPr>
        <w:tabs>
          <w:tab w:val="left" w:pos="524"/>
          <w:tab w:val="left" w:pos="526"/>
        </w:tabs>
        <w:spacing w:before="33" w:line="247" w:lineRule="auto"/>
        <w:ind w:right="26"/>
        <w:jc w:val="both"/>
        <w:rPr>
          <w:sz w:val="21"/>
        </w:rPr>
      </w:pPr>
      <w:r>
        <w:rPr>
          <w:sz w:val="21"/>
        </w:rPr>
        <w:t>L’occupant refuse d’obéir aux injonctions et aux mises en demeure des établissements ;</w:t>
      </w:r>
    </w:p>
    <w:p>
      <w:pPr>
        <w:pStyle w:val="Paragraphedeliste"/>
        <w:numPr>
          <w:ilvl w:val="0"/>
          <w:numId w:val="8"/>
        </w:numPr>
        <w:tabs>
          <w:tab w:val="left" w:pos="524"/>
          <w:tab w:val="left" w:pos="526"/>
        </w:tabs>
        <w:spacing w:before="33" w:line="247" w:lineRule="auto"/>
        <w:ind w:right="26"/>
        <w:jc w:val="both"/>
        <w:rPr>
          <w:sz w:val="21"/>
        </w:rPr>
      </w:pPr>
      <w:r>
        <w:rPr>
          <w:sz w:val="21"/>
        </w:rPr>
        <w:t>L’occupant refuse de s’acquitter des obligations financières visées au présent contrat ;</w:t>
      </w:r>
    </w:p>
    <w:p>
      <w:pPr>
        <w:pStyle w:val="Paragraphedeliste"/>
        <w:numPr>
          <w:ilvl w:val="0"/>
          <w:numId w:val="8"/>
        </w:numPr>
        <w:tabs>
          <w:tab w:val="left" w:pos="524"/>
          <w:tab w:val="left" w:pos="526"/>
        </w:tabs>
        <w:spacing w:before="33" w:line="247" w:lineRule="auto"/>
        <w:ind w:right="26"/>
        <w:jc w:val="both"/>
        <w:rPr>
          <w:sz w:val="21"/>
        </w:rPr>
      </w:pPr>
      <w:r>
        <w:rPr>
          <w:sz w:val="21"/>
        </w:rPr>
        <w:t>L’occupant cède le présent contrat à un tiers sans l’autorisation des établissements ;</w:t>
      </w:r>
    </w:p>
    <w:p>
      <w:pPr>
        <w:tabs>
          <w:tab w:val="left" w:pos="524"/>
          <w:tab w:val="left" w:pos="526"/>
        </w:tabs>
        <w:spacing w:before="33" w:line="247" w:lineRule="auto"/>
        <w:ind w:right="26"/>
        <w:jc w:val="both"/>
        <w:rPr>
          <w:sz w:val="21"/>
        </w:rPr>
      </w:pPr>
    </w:p>
    <w:p>
      <w:pPr>
        <w:tabs>
          <w:tab w:val="left" w:pos="524"/>
          <w:tab w:val="left" w:pos="526"/>
        </w:tabs>
        <w:spacing w:before="33" w:line="247" w:lineRule="auto"/>
        <w:ind w:right="26"/>
        <w:jc w:val="both"/>
        <w:rPr>
          <w:sz w:val="21"/>
        </w:rPr>
      </w:pPr>
      <w:r>
        <w:rPr>
          <w:sz w:val="21"/>
        </w:rPr>
        <w:t>Les établissements peuvent mettre fin au présent contrat avant son terme normal pour des motifs d’intérêt général.</w:t>
      </w:r>
    </w:p>
    <w:p>
      <w:pPr>
        <w:tabs>
          <w:tab w:val="left" w:pos="524"/>
          <w:tab w:val="left" w:pos="526"/>
        </w:tabs>
        <w:spacing w:before="33" w:line="247" w:lineRule="auto"/>
        <w:ind w:right="26"/>
        <w:jc w:val="both"/>
        <w:rPr>
          <w:sz w:val="21"/>
        </w:rPr>
      </w:pPr>
      <w:r>
        <w:rPr>
          <w:sz w:val="21"/>
        </w:rPr>
        <w:t>La décision ne peut prendre effet qu’après un délai de préavis de trois mois minimum à compter de sa date de notification dument motivée, adressée par lettre recommandée avec accusé de réception ou par tout moyen permettant de définir date certaine.</w:t>
      </w:r>
    </w:p>
    <w:p>
      <w:pPr>
        <w:pStyle w:val="Paragraphedeliste"/>
        <w:spacing w:line="247" w:lineRule="auto"/>
        <w:jc w:val="both"/>
        <w:rPr>
          <w:sz w:val="21"/>
        </w:rPr>
      </w:pPr>
    </w:p>
    <w:p>
      <w:pPr>
        <w:pStyle w:val="Paragraphedeliste"/>
        <w:spacing w:line="247" w:lineRule="auto"/>
        <w:rPr>
          <w:sz w:val="21"/>
        </w:rPr>
      </w:pPr>
    </w:p>
    <w:p>
      <w:pPr>
        <w:pStyle w:val="Paragraphedeliste"/>
        <w:spacing w:line="247" w:lineRule="auto"/>
        <w:rPr>
          <w:sz w:val="21"/>
        </w:rPr>
      </w:pPr>
    </w:p>
    <w:p>
      <w:pPr>
        <w:pStyle w:val="Paragraphedeliste"/>
        <w:spacing w:line="247" w:lineRule="auto"/>
        <w:rPr>
          <w:sz w:val="21"/>
        </w:rPr>
      </w:pPr>
      <w:r>
        <w:rPr>
          <w:rFonts w:ascii="Verdana" w:eastAsia="Verdana" w:hAnsi="Verdana" w:cs="Verdana"/>
          <w:noProof/>
          <w:sz w:val="18"/>
          <w:lang w:eastAsia="fr-FR"/>
        </w:rPr>
        <mc:AlternateContent>
          <mc:Choice Requires="wps">
            <w:drawing>
              <wp:anchor distT="0" distB="0" distL="0" distR="0" simplePos="0" relativeHeight="251675648" behindDoc="1" locked="0" layoutInCell="1" allowOverlap="1">
                <wp:simplePos x="0" y="0"/>
                <wp:positionH relativeFrom="page">
                  <wp:posOffset>809625</wp:posOffset>
                </wp:positionH>
                <wp:positionV relativeFrom="paragraph">
                  <wp:posOffset>3175</wp:posOffset>
                </wp:positionV>
                <wp:extent cx="5904230" cy="200025"/>
                <wp:effectExtent l="0" t="0" r="0" b="0"/>
                <wp:wrapTopAndBottom/>
                <wp:docPr id="27"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6"/>
                                <w:sz w:val="20"/>
                              </w:rPr>
                              <w:t xml:space="preserve"> </w:t>
                            </w:r>
                            <w:r>
                              <w:rPr>
                                <w:b/>
                                <w:sz w:val="20"/>
                              </w:rPr>
                              <w:t>14</w:t>
                            </w:r>
                            <w:r>
                              <w:rPr>
                                <w:b/>
                                <w:spacing w:val="-9"/>
                                <w:sz w:val="20"/>
                              </w:rPr>
                              <w:t xml:space="preserve"> </w:t>
                            </w:r>
                            <w:r>
                              <w:rPr>
                                <w:b/>
                                <w:sz w:val="20"/>
                              </w:rPr>
                              <w:t>-</w:t>
                            </w:r>
                            <w:r>
                              <w:rPr>
                                <w:b/>
                                <w:spacing w:val="-5"/>
                                <w:sz w:val="20"/>
                              </w:rPr>
                              <w:t xml:space="preserve"> </w:t>
                            </w:r>
                            <w:r>
                              <w:rPr>
                                <w:b/>
                                <w:sz w:val="20"/>
                              </w:rPr>
                              <w:t>REGLEMENT</w:t>
                            </w:r>
                            <w:r>
                              <w:rPr>
                                <w:b/>
                                <w:spacing w:val="-5"/>
                                <w:sz w:val="20"/>
                              </w:rPr>
                              <w:t xml:space="preserve"> </w:t>
                            </w:r>
                            <w:r>
                              <w:rPr>
                                <w:b/>
                                <w:sz w:val="20"/>
                              </w:rPr>
                              <w:t>DES</w:t>
                            </w:r>
                            <w:r>
                              <w:rPr>
                                <w:b/>
                                <w:spacing w:val="-6"/>
                                <w:sz w:val="20"/>
                              </w:rPr>
                              <w:t xml:space="preserve"> </w:t>
                            </w:r>
                            <w:r>
                              <w:rPr>
                                <w:b/>
                                <w:sz w:val="20"/>
                              </w:rPr>
                              <w:t>DIFFERENDS</w:t>
                            </w:r>
                            <w:r>
                              <w:rPr>
                                <w:b/>
                                <w:spacing w:val="-7"/>
                                <w:sz w:val="20"/>
                              </w:rPr>
                              <w:t xml:space="preserve"> </w:t>
                            </w:r>
                            <w:r>
                              <w:rPr>
                                <w:b/>
                                <w:sz w:val="20"/>
                              </w:rPr>
                              <w:t>ET</w:t>
                            </w:r>
                            <w:r>
                              <w:rPr>
                                <w:b/>
                                <w:spacing w:val="-7"/>
                                <w:sz w:val="20"/>
                              </w:rPr>
                              <w:t xml:space="preserve"> </w:t>
                            </w:r>
                            <w:r>
                              <w:rPr>
                                <w:b/>
                                <w:spacing w:val="-2"/>
                                <w:sz w:val="20"/>
                              </w:rPr>
                              <w:t>LITIGES</w:t>
                            </w:r>
                          </w:p>
                        </w:txbxContent>
                      </wps:txbx>
                      <wps:bodyPr wrap="square" lIns="0" tIns="0" rIns="0" bIns="0" rtlCol="0">
                        <a:noAutofit/>
                      </wps:bodyPr>
                    </wps:wsp>
                  </a:graphicData>
                </a:graphic>
              </wp:anchor>
            </w:drawing>
          </mc:Choice>
          <mc:Fallback>
            <w:pict>
              <v:shape id="Textbox 22" o:spid="_x0000_s1040" type="#_x0000_t202" style="position:absolute;left:0;text-align:left;margin-left:63.75pt;margin-top:.25pt;width:464.9pt;height:15.75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" filled="f" strokeweight=".16931mm">
                <v:path arrowok="t"/>
                <v:textbox inset="0,0,0,0">
                  <w:txbxContent>
                    <w:p>
                      <w:pPr>
                        <w:spacing w:before="24"/>
                        <w:ind w:left="2" w:right="2"/>
                        <w:jc w:val="center"/>
                        <w:rPr>
                          <w:b/>
                          <w:sz w:val="20"/>
                        </w:rPr>
                      </w:pPr>
                      <w:r>
                        <w:rPr>
                          <w:b/>
                          <w:sz w:val="20"/>
                        </w:rPr>
                        <w:t>ARTICLE</w:t>
                      </w:r>
                      <w:r>
                        <w:rPr>
                          <w:b/>
                          <w:spacing w:val="-6"/>
                          <w:sz w:val="20"/>
                        </w:rPr>
                        <w:t xml:space="preserve"> </w:t>
                      </w:r>
                      <w:r>
                        <w:rPr>
                          <w:b/>
                          <w:sz w:val="20"/>
                        </w:rPr>
                        <w:t>14</w:t>
                      </w:r>
                      <w:r>
                        <w:rPr>
                          <w:b/>
                          <w:spacing w:val="-9"/>
                          <w:sz w:val="20"/>
                        </w:rPr>
                        <w:t xml:space="preserve"> </w:t>
                      </w:r>
                      <w:r>
                        <w:rPr>
                          <w:b/>
                          <w:sz w:val="20"/>
                        </w:rPr>
                        <w:t>-</w:t>
                      </w:r>
                      <w:r>
                        <w:rPr>
                          <w:b/>
                          <w:spacing w:val="-5"/>
                          <w:sz w:val="20"/>
                        </w:rPr>
                        <w:t xml:space="preserve"> </w:t>
                      </w:r>
                      <w:r>
                        <w:rPr>
                          <w:b/>
                          <w:sz w:val="20"/>
                        </w:rPr>
                        <w:t>REGLEMENT</w:t>
                      </w:r>
                      <w:r>
                        <w:rPr>
                          <w:b/>
                          <w:spacing w:val="-5"/>
                          <w:sz w:val="20"/>
                        </w:rPr>
                        <w:t xml:space="preserve"> </w:t>
                      </w:r>
                      <w:r>
                        <w:rPr>
                          <w:b/>
                          <w:sz w:val="20"/>
                        </w:rPr>
                        <w:t>DES</w:t>
                      </w:r>
                      <w:r>
                        <w:rPr>
                          <w:b/>
                          <w:spacing w:val="-6"/>
                          <w:sz w:val="20"/>
                        </w:rPr>
                        <w:t xml:space="preserve"> </w:t>
                      </w:r>
                      <w:r>
                        <w:rPr>
                          <w:b/>
                          <w:sz w:val="20"/>
                        </w:rPr>
                        <w:t>DIFFERENDS</w:t>
                      </w:r>
                      <w:r>
                        <w:rPr>
                          <w:b/>
                          <w:spacing w:val="-7"/>
                          <w:sz w:val="20"/>
                        </w:rPr>
                        <w:t xml:space="preserve"> </w:t>
                      </w:r>
                      <w:r>
                        <w:rPr>
                          <w:b/>
                          <w:sz w:val="20"/>
                        </w:rPr>
                        <w:t>ET</w:t>
                      </w:r>
                      <w:r>
                        <w:rPr>
                          <w:b/>
                          <w:spacing w:val="-7"/>
                          <w:sz w:val="20"/>
                        </w:rPr>
                        <w:t xml:space="preserve"> </w:t>
                      </w:r>
                      <w:r>
                        <w:rPr>
                          <w:b/>
                          <w:spacing w:val="-2"/>
                          <w:sz w:val="20"/>
                        </w:rPr>
                        <w:t>LITIGES</w:t>
                      </w:r>
                    </w:p>
                  </w:txbxContent>
                </v:textbox>
                <w10:wrap type="topAndBottom" anchorx="page"/>
              </v:shape>
            </w:pict>
          </mc:Fallback>
        </mc:AlternateContent>
      </w:r>
    </w:p>
    <w:p>
      <w:pPr>
        <w:jc w:val="both"/>
      </w:pPr>
      <w:r>
        <w:t>En cas de désaccord entre les parties qui ne serait pas résolu par voie amiable, il appartient à la partie la plus diligente de saisir la juridiction compétente. Le tribunal administratif de Versailles est compétent.</w:t>
      </w:r>
    </w:p>
    <w:p>
      <w:pPr>
        <w:jc w:val="both"/>
      </w:pPr>
      <w:r>
        <w:t>Adresse :</w:t>
      </w:r>
    </w:p>
    <w:p>
      <w:pPr>
        <w:jc w:val="both"/>
      </w:pPr>
      <w:r>
        <w:t>Tribunal Administratif de Versailles</w:t>
      </w:r>
    </w:p>
    <w:p>
      <w:pPr>
        <w:jc w:val="both"/>
      </w:pPr>
      <w:r>
        <w:t>78011 VERSAILLES</w:t>
      </w:r>
    </w:p>
    <w:p>
      <w:pPr>
        <w:jc w:val="both"/>
      </w:pPr>
      <w:r>
        <w:t>Téléphone : 01 39 20 54 00 - Fax: 01 39 20 54 87</w:t>
      </w:r>
    </w:p>
    <w:p>
      <w:pPr>
        <w:jc w:val="both"/>
      </w:pPr>
      <w:r>
        <w:t xml:space="preserve">Courriel : </w:t>
      </w:r>
      <w:hyperlink r:id="rId15" w:history="1">
        <w:r>
          <w:rPr>
            <w:rStyle w:val="Lienhypertexte"/>
          </w:rPr>
          <w:t>greffe.ta-versailles@juradm.fr</w:t>
        </w:r>
      </w:hyperlink>
      <w:r>
        <w:t xml:space="preserve">    </w:t>
      </w:r>
    </w:p>
    <w:p>
      <w:pPr>
        <w:jc w:val="both"/>
      </w:pPr>
      <w:r>
        <w:t xml:space="preserve">Adresse internet : </w:t>
      </w:r>
      <w:hyperlink r:id="rId16" w:history="1">
        <w:r>
          <w:rPr>
            <w:rStyle w:val="Lienhypertexte"/>
          </w:rPr>
          <w:t>http://www.ta-versailles.juradm.fr</w:t>
        </w:r>
      </w:hyperlink>
      <w:r>
        <w:t xml:space="preserve"> </w:t>
      </w:r>
    </w:p>
    <w:p>
      <w:pPr>
        <w:jc w:val="both"/>
      </w:pPr>
    </w:p>
    <w:p/>
    <w:p/>
    <w:p>
      <w:r>
        <w:rPr>
          <w:rFonts w:ascii="Verdana" w:eastAsia="Verdana" w:hAnsi="Verdana" w:cs="Verdana"/>
          <w:noProof/>
          <w:lang w:eastAsia="fr-FR"/>
        </w:rPr>
        <mc:AlternateContent>
          <mc:Choice Requires="wps">
            <w:drawing>
              <wp:anchor distT="0" distB="0" distL="0" distR="0" simplePos="0" relativeHeight="251677696" behindDoc="1" locked="0" layoutInCell="1" allowOverlap="1">
                <wp:simplePos x="0" y="0"/>
                <wp:positionH relativeFrom="page">
                  <wp:posOffset>809625</wp:posOffset>
                </wp:positionH>
                <wp:positionV relativeFrom="paragraph">
                  <wp:posOffset>0</wp:posOffset>
                </wp:positionV>
                <wp:extent cx="5904230" cy="198120"/>
                <wp:effectExtent l="0" t="0" r="0" b="0"/>
                <wp:wrapTopAndBottom/>
                <wp:docPr id="28"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15</w:t>
                            </w:r>
                            <w:r>
                              <w:rPr>
                                <w:b/>
                                <w:spacing w:val="-7"/>
                                <w:sz w:val="20"/>
                              </w:rPr>
                              <w:t xml:space="preserve"> </w:t>
                            </w:r>
                            <w:r>
                              <w:rPr>
                                <w:b/>
                                <w:sz w:val="20"/>
                              </w:rPr>
                              <w:t>-</w:t>
                            </w:r>
                            <w:r>
                              <w:rPr>
                                <w:b/>
                                <w:spacing w:val="-3"/>
                                <w:sz w:val="20"/>
                              </w:rPr>
                              <w:t xml:space="preserve"> </w:t>
                            </w:r>
                            <w:r>
                              <w:rPr>
                                <w:b/>
                                <w:spacing w:val="-2"/>
                                <w:sz w:val="20"/>
                              </w:rPr>
                              <w:t>SIGNATURES</w:t>
                            </w:r>
                          </w:p>
                        </w:txbxContent>
                      </wps:txbx>
                      <wps:bodyPr wrap="square" lIns="0" tIns="0" rIns="0" bIns="0" rtlCol="0">
                        <a:noAutofit/>
                      </wps:bodyPr>
                    </wps:wsp>
                  </a:graphicData>
                </a:graphic>
              </wp:anchor>
            </w:drawing>
          </mc:Choice>
          <mc:Fallback>
            <w:pict>
              <v:shape id="Textbox 23" o:spid="_x0000_s1041" type="#_x0000_t202" style="position:absolute;margin-left:63.75pt;margin-top:0;width:464.9pt;height:15.6pt;z-index:-251638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15</w:t>
                      </w:r>
                      <w:r>
                        <w:rPr>
                          <w:b/>
                          <w:spacing w:val="-7"/>
                          <w:sz w:val="20"/>
                        </w:rPr>
                        <w:t xml:space="preserve"> </w:t>
                      </w:r>
                      <w:r>
                        <w:rPr>
                          <w:b/>
                          <w:sz w:val="20"/>
                        </w:rPr>
                        <w:t>-</w:t>
                      </w:r>
                      <w:r>
                        <w:rPr>
                          <w:b/>
                          <w:spacing w:val="-3"/>
                          <w:sz w:val="20"/>
                        </w:rPr>
                        <w:t xml:space="preserve"> </w:t>
                      </w:r>
                      <w:r>
                        <w:rPr>
                          <w:b/>
                          <w:spacing w:val="-2"/>
                          <w:sz w:val="20"/>
                        </w:rPr>
                        <w:t>SIGNATURES</w:t>
                      </w:r>
                    </w:p>
                  </w:txbxContent>
                </v:textbox>
                <w10:wrap type="topAndBottom" anchorx="page"/>
              </v:shape>
            </w:pict>
          </mc:Fallback>
        </mc:AlternateContent>
      </w:r>
    </w:p>
    <w:p>
      <w:pPr>
        <w:pStyle w:val="C1"/>
        <w:tabs>
          <w:tab w:val="clear" w:pos="4140"/>
          <w:tab w:val="clear" w:pos="7200"/>
          <w:tab w:val="clear" w:pos="8100"/>
          <w:tab w:val="clear" w:pos="9180"/>
          <w:tab w:val="left" w:pos="5740"/>
        </w:tabs>
        <w:ind w:left="0" w:right="1173" w:firstLine="0"/>
      </w:pPr>
      <w:r>
        <w:t>Lu et approuvé.</w:t>
      </w:r>
    </w:p>
    <w:p>
      <w:pPr>
        <w:jc w:val="both"/>
        <w:rPr>
          <w:rFonts w:ascii="Arial Narrow" w:hAnsi="Arial Narrow"/>
          <w:sz w:val="20"/>
          <w:szCs w:val="20"/>
        </w:rPr>
      </w:pPr>
    </w:p>
    <w:p>
      <w:pPr>
        <w:jc w:val="both"/>
        <w:rPr>
          <w:rFonts w:ascii="Arial Narrow" w:hAnsi="Arial Narrow"/>
          <w:sz w:val="20"/>
          <w:szCs w:val="20"/>
        </w:rPr>
      </w:pPr>
    </w:p>
    <w:p>
      <w:pPr>
        <w:pStyle w:val="C1"/>
        <w:tabs>
          <w:tab w:val="clear" w:pos="4140"/>
          <w:tab w:val="clear" w:pos="7200"/>
          <w:tab w:val="clear" w:pos="8100"/>
          <w:tab w:val="clear" w:pos="9180"/>
          <w:tab w:val="left" w:pos="5740"/>
        </w:tabs>
        <w:ind w:left="0" w:right="1173" w:firstLine="0"/>
      </w:pPr>
    </w:p>
    <w:tbl>
      <w:tblPr>
        <w:tblStyle w:val="Grilledutableau"/>
        <w:tblpPr w:leftFromText="141" w:rightFromText="141" w:vertAnchor="text" w:horzAnchor="margin" w:tblpY="28"/>
        <w:tblW w:w="4834" w:type="pct"/>
        <w:tblLook w:val="04A0" w:firstRow="1" w:lastRow="0" w:firstColumn="1" w:lastColumn="0" w:noHBand="0" w:noVBand="1"/>
      </w:tblPr>
      <w:tblGrid>
        <w:gridCol w:w="4525"/>
        <w:gridCol w:w="4525"/>
      </w:tblGrid>
      <w:tr>
        <w:trPr>
          <w:trHeight w:val="547"/>
        </w:trPr>
        <w:tc>
          <w:tcPr>
            <w:tcW w:w="2497" w:type="pct"/>
          </w:tcPr>
          <w:p>
            <w:pPr>
              <w:rPr>
                <w:rFonts w:ascii="Arial Narrow" w:hAnsi="Arial Narrow" w:cs="Arial"/>
                <w:sz w:val="20"/>
              </w:rPr>
            </w:pPr>
            <w:r>
              <w:rPr>
                <w:rFonts w:ascii="Arial Narrow" w:hAnsi="Arial Narrow" w:cs="Arial"/>
                <w:sz w:val="20"/>
              </w:rPr>
              <w:t>Pour le CH de Versailles, établissement support du GHT 78 sud</w:t>
            </w:r>
          </w:p>
        </w:tc>
        <w:tc>
          <w:tcPr>
            <w:tcW w:w="2503" w:type="pct"/>
          </w:tcPr>
          <w:p>
            <w:pPr>
              <w:rPr>
                <w:rFonts w:ascii="Arial Narrow" w:hAnsi="Arial Narrow" w:cs="Arial"/>
                <w:sz w:val="20"/>
              </w:rPr>
            </w:pPr>
            <w:r>
              <w:rPr>
                <w:rFonts w:ascii="Arial Narrow" w:hAnsi="Arial Narrow" w:cs="Arial"/>
                <w:sz w:val="20"/>
              </w:rPr>
              <w:t>Pour le titulaire de l’AOT</w:t>
            </w:r>
          </w:p>
        </w:tc>
      </w:tr>
      <w:tr>
        <w:trPr>
          <w:trHeight w:val="1237"/>
        </w:trPr>
        <w:tc>
          <w:tcPr>
            <w:tcW w:w="2497" w:type="pct"/>
          </w:tcPr>
          <w:p>
            <w:pPr>
              <w:rPr>
                <w:rFonts w:ascii="Arial Narrow" w:hAnsi="Arial Narrow" w:cs="Arial"/>
                <w:sz w:val="20"/>
              </w:rPr>
            </w:pPr>
            <w:r>
              <w:rPr>
                <w:rFonts w:ascii="Arial Narrow" w:hAnsi="Arial Narrow" w:cs="Arial"/>
                <w:sz w:val="20"/>
              </w:rPr>
              <w:t>Le Directeur Général</w:t>
            </w:r>
          </w:p>
          <w:p>
            <w:pPr>
              <w:rPr>
                <w:rFonts w:ascii="Arial Narrow" w:hAnsi="Arial Narrow" w:cs="Arial"/>
                <w:sz w:val="20"/>
              </w:rPr>
            </w:pPr>
            <w:r>
              <w:rPr>
                <w:rFonts w:ascii="Arial Narrow" w:hAnsi="Arial Narrow" w:cs="Arial"/>
                <w:sz w:val="20"/>
              </w:rPr>
              <w:t>Pascal BELLON</w:t>
            </w:r>
          </w:p>
          <w:p>
            <w:pPr>
              <w:rPr>
                <w:rFonts w:ascii="Arial Narrow" w:hAnsi="Arial Narrow" w:cs="Arial"/>
                <w:sz w:val="20"/>
              </w:rPr>
            </w:pPr>
          </w:p>
          <w:p>
            <w:pPr>
              <w:pStyle w:val="C1"/>
              <w:tabs>
                <w:tab w:val="clear" w:pos="4140"/>
                <w:tab w:val="clear" w:pos="7200"/>
                <w:tab w:val="clear" w:pos="8100"/>
                <w:tab w:val="clear" w:pos="9180"/>
                <w:tab w:val="left" w:pos="5740"/>
              </w:tabs>
              <w:ind w:left="0" w:right="1173" w:firstLine="0"/>
            </w:pPr>
            <w:r>
              <w:t>A</w:t>
            </w:r>
            <w:r>
              <w:tab/>
            </w:r>
            <w:r>
              <w:tab/>
            </w:r>
            <w:r>
              <w:tab/>
              <w:t>, le</w:t>
            </w:r>
          </w:p>
          <w:p>
            <w:pPr>
              <w:pStyle w:val="C1"/>
              <w:tabs>
                <w:tab w:val="clear" w:pos="4140"/>
                <w:tab w:val="clear" w:pos="7200"/>
                <w:tab w:val="clear" w:pos="8100"/>
                <w:tab w:val="clear" w:pos="9180"/>
                <w:tab w:val="left" w:pos="5740"/>
              </w:tabs>
              <w:ind w:left="0" w:right="1173" w:firstLine="0"/>
            </w:pPr>
          </w:p>
          <w:p>
            <w:pPr>
              <w:rPr>
                <w:rFonts w:ascii="Arial Narrow" w:hAnsi="Arial Narrow" w:cs="Arial"/>
                <w:sz w:val="20"/>
              </w:rPr>
            </w:pPr>
          </w:p>
        </w:tc>
        <w:tc>
          <w:tcPr>
            <w:tcW w:w="2503" w:type="pct"/>
          </w:tcPr>
          <w:p>
            <w:pPr>
              <w:rPr>
                <w:rFonts w:ascii="Arial Narrow" w:hAnsi="Arial Narrow" w:cs="Arial"/>
                <w:sz w:val="20"/>
              </w:rPr>
            </w:pPr>
            <w:r>
              <w:rPr>
                <w:rFonts w:ascii="Arial Narrow" w:hAnsi="Arial Narrow" w:cs="Arial"/>
                <w:sz w:val="20"/>
              </w:rPr>
              <w:t>Le Directeur</w:t>
            </w:r>
          </w:p>
          <w:p>
            <w:pPr>
              <w:rPr>
                <w:rFonts w:ascii="Arial Narrow" w:hAnsi="Arial Narrow" w:cs="Arial"/>
                <w:sz w:val="20"/>
              </w:rPr>
            </w:pPr>
          </w:p>
          <w:p>
            <w:pPr>
              <w:pStyle w:val="C1"/>
              <w:tabs>
                <w:tab w:val="clear" w:pos="4140"/>
                <w:tab w:val="clear" w:pos="7200"/>
                <w:tab w:val="clear" w:pos="8100"/>
                <w:tab w:val="clear" w:pos="9180"/>
                <w:tab w:val="left" w:pos="5740"/>
              </w:tabs>
              <w:ind w:left="0" w:right="1173" w:firstLine="0"/>
            </w:pPr>
            <w:r>
              <w:t>A</w:t>
            </w:r>
            <w:r>
              <w:tab/>
            </w:r>
            <w:r>
              <w:tab/>
            </w:r>
            <w:r>
              <w:tab/>
              <w:t>, le</w:t>
            </w:r>
          </w:p>
          <w:p>
            <w:pPr>
              <w:pStyle w:val="C1"/>
              <w:tabs>
                <w:tab w:val="clear" w:pos="4140"/>
                <w:tab w:val="clear" w:pos="7200"/>
                <w:tab w:val="clear" w:pos="8100"/>
                <w:tab w:val="clear" w:pos="9180"/>
                <w:tab w:val="left" w:pos="5740"/>
              </w:tabs>
              <w:ind w:left="0" w:right="1173" w:firstLine="0"/>
            </w:pPr>
          </w:p>
          <w:p>
            <w:pPr>
              <w:rPr>
                <w:rFonts w:ascii="Arial Narrow" w:hAnsi="Arial Narrow" w:cs="Arial"/>
                <w:sz w:val="20"/>
              </w:rPr>
            </w:pPr>
          </w:p>
          <w:p>
            <w:pPr>
              <w:rPr>
                <w:rFonts w:ascii="Arial Narrow" w:hAnsi="Arial Narrow" w:cs="Arial"/>
                <w:sz w:val="20"/>
              </w:rPr>
            </w:pPr>
          </w:p>
          <w:p>
            <w:pPr>
              <w:rPr>
                <w:rFonts w:ascii="Arial Narrow" w:hAnsi="Arial Narrow" w:cs="Arial"/>
                <w:sz w:val="20"/>
              </w:rPr>
            </w:pPr>
          </w:p>
        </w:tc>
      </w:tr>
    </w:tbl>
    <w:p>
      <w:pPr>
        <w:tabs>
          <w:tab w:val="left" w:pos="3847"/>
        </w:tabs>
      </w:pPr>
    </w:p>
    <w:sectPr>
      <w:pgSz w:w="11910" w:h="16840"/>
      <w:pgMar w:top="740" w:right="1275" w:bottom="1180" w:left="1275" w:header="0" w:footer="9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176198"/>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7</w:t>
        </w:r>
        <w:r>
          <w:fldChar w:fldCharType="end"/>
        </w:r>
      </w:p>
    </w:sdtContent>
  </w:sdt>
  <w:p>
    <w:pPr>
      <w:pStyle w:val="Corpsdetex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pPr>
    <w:r>
      <w:rPr>
        <w:noProof/>
        <w:lang w:eastAsia="fr-FR"/>
      </w:rPr>
      <w:drawing>
        <wp:inline distT="0" distB="0" distL="0" distR="0">
          <wp:extent cx="1188720" cy="84772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847725"/>
                  </a:xfrm>
                  <a:prstGeom prst="rect">
                    <a:avLst/>
                  </a:prstGeom>
                  <a:noFill/>
                </pic:spPr>
              </pic:pic>
            </a:graphicData>
          </a:graphic>
        </wp:inline>
      </w:drawing>
    </w:r>
    <w:r>
      <w:t xml:space="preserve">                                                                                      </w:t>
    </w:r>
    <w:r>
      <w:rPr>
        <w:noProof/>
        <w:lang w:eastAsia="fr-FR"/>
      </w:rPr>
      <w:drawing>
        <wp:inline distT="0" distB="0" distL="0" distR="0">
          <wp:extent cx="902335" cy="1024255"/>
          <wp:effectExtent l="0" t="0" r="0" b="444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2335" cy="1024255"/>
                  </a:xfrm>
                  <a:prstGeom prst="rect">
                    <a:avLst/>
                  </a:prstGeom>
                  <a:noFill/>
                </pic:spPr>
              </pic:pic>
            </a:graphicData>
          </a:graphic>
        </wp:inline>
      </w:drawing>
    </w:r>
    <w:r>
      <w:t xml:space="preserve">      </w:t>
    </w:r>
    <w:r>
      <w:rPr>
        <w:noProof/>
        <w:lang w:eastAsia="fr-FR"/>
      </w:rPr>
      <w:drawing>
        <wp:inline distT="0" distB="0" distL="0" distR="0">
          <wp:extent cx="939165" cy="82931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9165" cy="82931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B11E7"/>
    <w:multiLevelType w:val="hybridMultilevel"/>
    <w:tmpl w:val="7E9A63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1" w15:restartNumberingAfterBreak="0">
    <w:nsid w:val="1E705E9A"/>
    <w:multiLevelType w:val="hybridMultilevel"/>
    <w:tmpl w:val="FA287B1E"/>
    <w:lvl w:ilvl="0" w:tplc="D1A8C782">
      <w:numFmt w:val="bullet"/>
      <w:lvlText w:val="-"/>
      <w:lvlJc w:val="left"/>
      <w:pPr>
        <w:ind w:left="121" w:hanging="121"/>
      </w:pPr>
      <w:rPr>
        <w:rFonts w:ascii="Calibri" w:eastAsia="Calibri" w:hAnsi="Calibri" w:cs="Calibri" w:hint="default"/>
        <w:b w:val="0"/>
        <w:bCs w:val="0"/>
        <w:i w:val="0"/>
        <w:iCs w:val="0"/>
        <w:spacing w:val="0"/>
        <w:w w:val="102"/>
        <w:sz w:val="21"/>
        <w:szCs w:val="21"/>
        <w:lang w:val="fr-FR" w:eastAsia="en-US" w:bidi="ar-SA"/>
      </w:rPr>
    </w:lvl>
    <w:lvl w:ilvl="1" w:tplc="6470ADE0">
      <w:numFmt w:val="bullet"/>
      <w:lvlText w:val="•"/>
      <w:lvlJc w:val="left"/>
      <w:pPr>
        <w:ind w:left="1601" w:hanging="121"/>
      </w:pPr>
      <w:rPr>
        <w:rFonts w:hint="default"/>
        <w:lang w:val="fr-FR" w:eastAsia="en-US" w:bidi="ar-SA"/>
      </w:rPr>
    </w:lvl>
    <w:lvl w:ilvl="2" w:tplc="FC8C0C88">
      <w:numFmt w:val="bullet"/>
      <w:lvlText w:val="•"/>
      <w:lvlJc w:val="left"/>
      <w:pPr>
        <w:ind w:left="2462" w:hanging="121"/>
      </w:pPr>
      <w:rPr>
        <w:rFonts w:hint="default"/>
        <w:lang w:val="fr-FR" w:eastAsia="en-US" w:bidi="ar-SA"/>
      </w:rPr>
    </w:lvl>
    <w:lvl w:ilvl="3" w:tplc="3DC62278">
      <w:numFmt w:val="bullet"/>
      <w:lvlText w:val="•"/>
      <w:lvlJc w:val="left"/>
      <w:pPr>
        <w:ind w:left="3324" w:hanging="121"/>
      </w:pPr>
      <w:rPr>
        <w:rFonts w:hint="default"/>
        <w:lang w:val="fr-FR" w:eastAsia="en-US" w:bidi="ar-SA"/>
      </w:rPr>
    </w:lvl>
    <w:lvl w:ilvl="4" w:tplc="A0B84B0E">
      <w:numFmt w:val="bullet"/>
      <w:lvlText w:val="•"/>
      <w:lvlJc w:val="left"/>
      <w:pPr>
        <w:ind w:left="4185" w:hanging="121"/>
      </w:pPr>
      <w:rPr>
        <w:rFonts w:hint="default"/>
        <w:lang w:val="fr-FR" w:eastAsia="en-US" w:bidi="ar-SA"/>
      </w:rPr>
    </w:lvl>
    <w:lvl w:ilvl="5" w:tplc="DB144778">
      <w:numFmt w:val="bullet"/>
      <w:lvlText w:val="•"/>
      <w:lvlJc w:val="left"/>
      <w:pPr>
        <w:ind w:left="5047" w:hanging="121"/>
      </w:pPr>
      <w:rPr>
        <w:rFonts w:hint="default"/>
        <w:lang w:val="fr-FR" w:eastAsia="en-US" w:bidi="ar-SA"/>
      </w:rPr>
    </w:lvl>
    <w:lvl w:ilvl="6" w:tplc="1CBE0866">
      <w:numFmt w:val="bullet"/>
      <w:lvlText w:val="•"/>
      <w:lvlJc w:val="left"/>
      <w:pPr>
        <w:ind w:left="5908" w:hanging="121"/>
      </w:pPr>
      <w:rPr>
        <w:rFonts w:hint="default"/>
        <w:lang w:val="fr-FR" w:eastAsia="en-US" w:bidi="ar-SA"/>
      </w:rPr>
    </w:lvl>
    <w:lvl w:ilvl="7" w:tplc="6BE218B0">
      <w:numFmt w:val="bullet"/>
      <w:lvlText w:val="•"/>
      <w:lvlJc w:val="left"/>
      <w:pPr>
        <w:ind w:left="6769" w:hanging="121"/>
      </w:pPr>
      <w:rPr>
        <w:rFonts w:hint="default"/>
        <w:lang w:val="fr-FR" w:eastAsia="en-US" w:bidi="ar-SA"/>
      </w:rPr>
    </w:lvl>
    <w:lvl w:ilvl="8" w:tplc="8AD45A16">
      <w:numFmt w:val="bullet"/>
      <w:lvlText w:val="•"/>
      <w:lvlJc w:val="left"/>
      <w:pPr>
        <w:ind w:left="7631" w:hanging="121"/>
      </w:pPr>
      <w:rPr>
        <w:rFonts w:hint="default"/>
        <w:lang w:val="fr-FR" w:eastAsia="en-US" w:bidi="ar-SA"/>
      </w:rPr>
    </w:lvl>
  </w:abstractNum>
  <w:abstractNum w:abstractNumId="2" w15:restartNumberingAfterBreak="0">
    <w:nsid w:val="261D7106"/>
    <w:multiLevelType w:val="hybridMultilevel"/>
    <w:tmpl w:val="9F38C1E0"/>
    <w:lvl w:ilvl="0" w:tplc="60C606D6">
      <w:numFmt w:val="bullet"/>
      <w:lvlText w:val=""/>
      <w:lvlJc w:val="left"/>
      <w:pPr>
        <w:ind w:left="743" w:hanging="361"/>
      </w:pPr>
      <w:rPr>
        <w:rFonts w:ascii="Wingdings" w:eastAsia="Wingdings" w:hAnsi="Wingdings" w:cs="Wingdings" w:hint="default"/>
        <w:b w:val="0"/>
        <w:bCs w:val="0"/>
        <w:i w:val="0"/>
        <w:iCs w:val="0"/>
        <w:spacing w:val="0"/>
        <w:w w:val="102"/>
        <w:sz w:val="21"/>
        <w:szCs w:val="21"/>
        <w:lang w:val="fr-FR" w:eastAsia="en-US" w:bidi="ar-SA"/>
      </w:rPr>
    </w:lvl>
    <w:lvl w:ilvl="1" w:tplc="B7663754">
      <w:numFmt w:val="bullet"/>
      <w:lvlText w:val="•"/>
      <w:lvlJc w:val="left"/>
      <w:pPr>
        <w:ind w:left="1601" w:hanging="361"/>
      </w:pPr>
      <w:rPr>
        <w:rFonts w:hint="default"/>
        <w:lang w:val="fr-FR" w:eastAsia="en-US" w:bidi="ar-SA"/>
      </w:rPr>
    </w:lvl>
    <w:lvl w:ilvl="2" w:tplc="F0A8FE3E">
      <w:numFmt w:val="bullet"/>
      <w:lvlText w:val="•"/>
      <w:lvlJc w:val="left"/>
      <w:pPr>
        <w:ind w:left="2462" w:hanging="361"/>
      </w:pPr>
      <w:rPr>
        <w:rFonts w:hint="default"/>
        <w:lang w:val="fr-FR" w:eastAsia="en-US" w:bidi="ar-SA"/>
      </w:rPr>
    </w:lvl>
    <w:lvl w:ilvl="3" w:tplc="33F0EE74">
      <w:numFmt w:val="bullet"/>
      <w:lvlText w:val="•"/>
      <w:lvlJc w:val="left"/>
      <w:pPr>
        <w:ind w:left="3324" w:hanging="361"/>
      </w:pPr>
      <w:rPr>
        <w:rFonts w:hint="default"/>
        <w:lang w:val="fr-FR" w:eastAsia="en-US" w:bidi="ar-SA"/>
      </w:rPr>
    </w:lvl>
    <w:lvl w:ilvl="4" w:tplc="8EFCC3EE">
      <w:numFmt w:val="bullet"/>
      <w:lvlText w:val="•"/>
      <w:lvlJc w:val="left"/>
      <w:pPr>
        <w:ind w:left="4185" w:hanging="361"/>
      </w:pPr>
      <w:rPr>
        <w:rFonts w:hint="default"/>
        <w:lang w:val="fr-FR" w:eastAsia="en-US" w:bidi="ar-SA"/>
      </w:rPr>
    </w:lvl>
    <w:lvl w:ilvl="5" w:tplc="21DAF9FE">
      <w:numFmt w:val="bullet"/>
      <w:lvlText w:val="•"/>
      <w:lvlJc w:val="left"/>
      <w:pPr>
        <w:ind w:left="5047" w:hanging="361"/>
      </w:pPr>
      <w:rPr>
        <w:rFonts w:hint="default"/>
        <w:lang w:val="fr-FR" w:eastAsia="en-US" w:bidi="ar-SA"/>
      </w:rPr>
    </w:lvl>
    <w:lvl w:ilvl="6" w:tplc="50DA3244">
      <w:numFmt w:val="bullet"/>
      <w:lvlText w:val="•"/>
      <w:lvlJc w:val="left"/>
      <w:pPr>
        <w:ind w:left="5908" w:hanging="361"/>
      </w:pPr>
      <w:rPr>
        <w:rFonts w:hint="default"/>
        <w:lang w:val="fr-FR" w:eastAsia="en-US" w:bidi="ar-SA"/>
      </w:rPr>
    </w:lvl>
    <w:lvl w:ilvl="7" w:tplc="BB9A9AB4">
      <w:numFmt w:val="bullet"/>
      <w:lvlText w:val="•"/>
      <w:lvlJc w:val="left"/>
      <w:pPr>
        <w:ind w:left="6769" w:hanging="361"/>
      </w:pPr>
      <w:rPr>
        <w:rFonts w:hint="default"/>
        <w:lang w:val="fr-FR" w:eastAsia="en-US" w:bidi="ar-SA"/>
      </w:rPr>
    </w:lvl>
    <w:lvl w:ilvl="8" w:tplc="712C0B56">
      <w:numFmt w:val="bullet"/>
      <w:lvlText w:val="•"/>
      <w:lvlJc w:val="left"/>
      <w:pPr>
        <w:ind w:left="7631" w:hanging="361"/>
      </w:pPr>
      <w:rPr>
        <w:rFonts w:hint="default"/>
        <w:lang w:val="fr-FR" w:eastAsia="en-US" w:bidi="ar-SA"/>
      </w:rPr>
    </w:lvl>
  </w:abstractNum>
  <w:abstractNum w:abstractNumId="3" w15:restartNumberingAfterBreak="0">
    <w:nsid w:val="4C3133B5"/>
    <w:multiLevelType w:val="hybridMultilevel"/>
    <w:tmpl w:val="DA06A6BC"/>
    <w:lvl w:ilvl="0" w:tplc="115A1682">
      <w:numFmt w:val="bullet"/>
      <w:lvlText w:val="-"/>
      <w:lvlJc w:val="left"/>
      <w:pPr>
        <w:ind w:left="743" w:hanging="361"/>
      </w:pPr>
      <w:rPr>
        <w:rFonts w:ascii="Calibri" w:eastAsia="Calibri" w:hAnsi="Calibri" w:cs="Calibri" w:hint="default"/>
        <w:b w:val="0"/>
        <w:bCs w:val="0"/>
        <w:i w:val="0"/>
        <w:iCs w:val="0"/>
        <w:spacing w:val="0"/>
        <w:w w:val="102"/>
        <w:sz w:val="21"/>
        <w:szCs w:val="21"/>
        <w:lang w:val="fr-FR" w:eastAsia="en-US" w:bidi="ar-SA"/>
      </w:rPr>
    </w:lvl>
    <w:lvl w:ilvl="1" w:tplc="C4D2377A">
      <w:numFmt w:val="bullet"/>
      <w:lvlText w:val="o"/>
      <w:lvlJc w:val="left"/>
      <w:pPr>
        <w:ind w:left="1463" w:hanging="360"/>
      </w:pPr>
      <w:rPr>
        <w:rFonts w:ascii="Courier New" w:eastAsia="Courier New" w:hAnsi="Courier New" w:cs="Courier New" w:hint="default"/>
        <w:b w:val="0"/>
        <w:bCs w:val="0"/>
        <w:i w:val="0"/>
        <w:iCs w:val="0"/>
        <w:spacing w:val="0"/>
        <w:w w:val="102"/>
        <w:sz w:val="21"/>
        <w:szCs w:val="21"/>
        <w:lang w:val="fr-FR" w:eastAsia="en-US" w:bidi="ar-SA"/>
      </w:rPr>
    </w:lvl>
    <w:lvl w:ilvl="2" w:tplc="B1DA99F4">
      <w:numFmt w:val="bullet"/>
      <w:lvlText w:val="•"/>
      <w:lvlJc w:val="left"/>
      <w:pPr>
        <w:ind w:left="2337" w:hanging="360"/>
      </w:pPr>
      <w:rPr>
        <w:rFonts w:hint="default"/>
        <w:lang w:val="fr-FR" w:eastAsia="en-US" w:bidi="ar-SA"/>
      </w:rPr>
    </w:lvl>
    <w:lvl w:ilvl="3" w:tplc="C186ECB4">
      <w:numFmt w:val="bullet"/>
      <w:lvlText w:val="•"/>
      <w:lvlJc w:val="left"/>
      <w:pPr>
        <w:ind w:left="3214" w:hanging="360"/>
      </w:pPr>
      <w:rPr>
        <w:rFonts w:hint="default"/>
        <w:lang w:val="fr-FR" w:eastAsia="en-US" w:bidi="ar-SA"/>
      </w:rPr>
    </w:lvl>
    <w:lvl w:ilvl="4" w:tplc="4050BF86">
      <w:numFmt w:val="bullet"/>
      <w:lvlText w:val="•"/>
      <w:lvlJc w:val="left"/>
      <w:pPr>
        <w:ind w:left="4091" w:hanging="360"/>
      </w:pPr>
      <w:rPr>
        <w:rFonts w:hint="default"/>
        <w:lang w:val="fr-FR" w:eastAsia="en-US" w:bidi="ar-SA"/>
      </w:rPr>
    </w:lvl>
    <w:lvl w:ilvl="5" w:tplc="0EC4D5B6">
      <w:numFmt w:val="bullet"/>
      <w:lvlText w:val="•"/>
      <w:lvlJc w:val="left"/>
      <w:pPr>
        <w:ind w:left="4968" w:hanging="360"/>
      </w:pPr>
      <w:rPr>
        <w:rFonts w:hint="default"/>
        <w:lang w:val="fr-FR" w:eastAsia="en-US" w:bidi="ar-SA"/>
      </w:rPr>
    </w:lvl>
    <w:lvl w:ilvl="6" w:tplc="659EC1E8">
      <w:numFmt w:val="bullet"/>
      <w:lvlText w:val="•"/>
      <w:lvlJc w:val="left"/>
      <w:pPr>
        <w:ind w:left="5845" w:hanging="360"/>
      </w:pPr>
      <w:rPr>
        <w:rFonts w:hint="default"/>
        <w:lang w:val="fr-FR" w:eastAsia="en-US" w:bidi="ar-SA"/>
      </w:rPr>
    </w:lvl>
    <w:lvl w:ilvl="7" w:tplc="55D686AC">
      <w:numFmt w:val="bullet"/>
      <w:lvlText w:val="•"/>
      <w:lvlJc w:val="left"/>
      <w:pPr>
        <w:ind w:left="6722" w:hanging="360"/>
      </w:pPr>
      <w:rPr>
        <w:rFonts w:hint="default"/>
        <w:lang w:val="fr-FR" w:eastAsia="en-US" w:bidi="ar-SA"/>
      </w:rPr>
    </w:lvl>
    <w:lvl w:ilvl="8" w:tplc="F8DE245C">
      <w:numFmt w:val="bullet"/>
      <w:lvlText w:val="•"/>
      <w:lvlJc w:val="left"/>
      <w:pPr>
        <w:ind w:left="7599" w:hanging="360"/>
      </w:pPr>
      <w:rPr>
        <w:rFonts w:hint="default"/>
        <w:lang w:val="fr-FR" w:eastAsia="en-US" w:bidi="ar-SA"/>
      </w:rPr>
    </w:lvl>
  </w:abstractNum>
  <w:abstractNum w:abstractNumId="4" w15:restartNumberingAfterBreak="0">
    <w:nsid w:val="50127F12"/>
    <w:multiLevelType w:val="hybridMultilevel"/>
    <w:tmpl w:val="7444E4C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6829276C"/>
    <w:multiLevelType w:val="hybridMultilevel"/>
    <w:tmpl w:val="2C3661F4"/>
    <w:lvl w:ilvl="0" w:tplc="5A6E9406">
      <w:numFmt w:val="bullet"/>
      <w:lvlText w:val=""/>
      <w:lvlJc w:val="left"/>
      <w:pPr>
        <w:ind w:left="527" w:hanging="361"/>
      </w:pPr>
      <w:rPr>
        <w:rFonts w:ascii="Wingdings" w:eastAsia="Wingdings" w:hAnsi="Wingdings" w:cs="Wingdings" w:hint="default"/>
        <w:b w:val="0"/>
        <w:bCs w:val="0"/>
        <w:i w:val="0"/>
        <w:iCs w:val="0"/>
        <w:spacing w:val="0"/>
        <w:w w:val="102"/>
        <w:sz w:val="21"/>
        <w:szCs w:val="21"/>
        <w:lang w:val="fr-FR" w:eastAsia="en-US" w:bidi="ar-SA"/>
      </w:rPr>
    </w:lvl>
    <w:lvl w:ilvl="1" w:tplc="547EDE1A">
      <w:numFmt w:val="bullet"/>
      <w:lvlText w:val="o"/>
      <w:lvlJc w:val="left"/>
      <w:pPr>
        <w:ind w:left="1210" w:hanging="360"/>
      </w:pPr>
      <w:rPr>
        <w:rFonts w:ascii="Courier New" w:eastAsia="Courier New" w:hAnsi="Courier New" w:cs="Courier New" w:hint="default"/>
        <w:b w:val="0"/>
        <w:bCs w:val="0"/>
        <w:i w:val="0"/>
        <w:iCs w:val="0"/>
        <w:spacing w:val="0"/>
        <w:w w:val="102"/>
        <w:sz w:val="21"/>
        <w:szCs w:val="21"/>
        <w:lang w:val="fr-FR" w:eastAsia="en-US" w:bidi="ar-SA"/>
      </w:rPr>
    </w:lvl>
    <w:lvl w:ilvl="2" w:tplc="26A2772E">
      <w:numFmt w:val="bullet"/>
      <w:lvlText w:val="•"/>
      <w:lvlJc w:val="left"/>
      <w:pPr>
        <w:ind w:left="2337" w:hanging="360"/>
      </w:pPr>
      <w:rPr>
        <w:rFonts w:hint="default"/>
        <w:lang w:val="fr-FR" w:eastAsia="en-US" w:bidi="ar-SA"/>
      </w:rPr>
    </w:lvl>
    <w:lvl w:ilvl="3" w:tplc="A970A6B2">
      <w:numFmt w:val="bullet"/>
      <w:lvlText w:val="•"/>
      <w:lvlJc w:val="left"/>
      <w:pPr>
        <w:ind w:left="3214" w:hanging="360"/>
      </w:pPr>
      <w:rPr>
        <w:rFonts w:hint="default"/>
        <w:lang w:val="fr-FR" w:eastAsia="en-US" w:bidi="ar-SA"/>
      </w:rPr>
    </w:lvl>
    <w:lvl w:ilvl="4" w:tplc="64D82372">
      <w:numFmt w:val="bullet"/>
      <w:lvlText w:val="•"/>
      <w:lvlJc w:val="left"/>
      <w:pPr>
        <w:ind w:left="4091" w:hanging="360"/>
      </w:pPr>
      <w:rPr>
        <w:rFonts w:hint="default"/>
        <w:lang w:val="fr-FR" w:eastAsia="en-US" w:bidi="ar-SA"/>
      </w:rPr>
    </w:lvl>
    <w:lvl w:ilvl="5" w:tplc="1038A070">
      <w:numFmt w:val="bullet"/>
      <w:lvlText w:val="•"/>
      <w:lvlJc w:val="left"/>
      <w:pPr>
        <w:ind w:left="4968" w:hanging="360"/>
      </w:pPr>
      <w:rPr>
        <w:rFonts w:hint="default"/>
        <w:lang w:val="fr-FR" w:eastAsia="en-US" w:bidi="ar-SA"/>
      </w:rPr>
    </w:lvl>
    <w:lvl w:ilvl="6" w:tplc="7548AC7C">
      <w:numFmt w:val="bullet"/>
      <w:lvlText w:val="•"/>
      <w:lvlJc w:val="left"/>
      <w:pPr>
        <w:ind w:left="5845" w:hanging="360"/>
      </w:pPr>
      <w:rPr>
        <w:rFonts w:hint="default"/>
        <w:lang w:val="fr-FR" w:eastAsia="en-US" w:bidi="ar-SA"/>
      </w:rPr>
    </w:lvl>
    <w:lvl w:ilvl="7" w:tplc="957E7F52">
      <w:numFmt w:val="bullet"/>
      <w:lvlText w:val="•"/>
      <w:lvlJc w:val="left"/>
      <w:pPr>
        <w:ind w:left="6722" w:hanging="360"/>
      </w:pPr>
      <w:rPr>
        <w:rFonts w:hint="default"/>
        <w:lang w:val="fr-FR" w:eastAsia="en-US" w:bidi="ar-SA"/>
      </w:rPr>
    </w:lvl>
    <w:lvl w:ilvl="8" w:tplc="0C26793C">
      <w:numFmt w:val="bullet"/>
      <w:lvlText w:val="•"/>
      <w:lvlJc w:val="left"/>
      <w:pPr>
        <w:ind w:left="7599" w:hanging="360"/>
      </w:pPr>
      <w:rPr>
        <w:rFonts w:hint="default"/>
        <w:lang w:val="fr-FR" w:eastAsia="en-US" w:bidi="ar-SA"/>
      </w:rPr>
    </w:lvl>
  </w:abstractNum>
  <w:abstractNum w:abstractNumId="6" w15:restartNumberingAfterBreak="0">
    <w:nsid w:val="77F71977"/>
    <w:multiLevelType w:val="hybridMultilevel"/>
    <w:tmpl w:val="1654DA76"/>
    <w:lvl w:ilvl="0" w:tplc="040C000D">
      <w:start w:val="1"/>
      <w:numFmt w:val="bullet"/>
      <w:lvlText w:val=""/>
      <w:lvlJc w:val="left"/>
      <w:pPr>
        <w:ind w:left="742" w:hanging="360"/>
      </w:pPr>
      <w:rPr>
        <w:rFonts w:ascii="Wingdings" w:hAnsi="Wingdings"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7" w15:restartNumberingAfterBreak="0">
    <w:nsid w:val="78A403E3"/>
    <w:multiLevelType w:val="hybridMultilevel"/>
    <w:tmpl w:val="8E98F4A4"/>
    <w:lvl w:ilvl="0" w:tplc="939423B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ABB3607"/>
    <w:multiLevelType w:val="hybridMultilevel"/>
    <w:tmpl w:val="B7EED638"/>
    <w:lvl w:ilvl="0" w:tplc="E4B48660">
      <w:numFmt w:val="bullet"/>
      <w:lvlText w:val=""/>
      <w:lvlJc w:val="left"/>
      <w:pPr>
        <w:ind w:left="743" w:hanging="361"/>
      </w:pPr>
      <w:rPr>
        <w:rFonts w:ascii="Wingdings" w:eastAsia="Wingdings" w:hAnsi="Wingdings" w:cs="Wingdings" w:hint="default"/>
        <w:b w:val="0"/>
        <w:bCs w:val="0"/>
        <w:i w:val="0"/>
        <w:iCs w:val="0"/>
        <w:spacing w:val="0"/>
        <w:w w:val="102"/>
        <w:sz w:val="21"/>
        <w:szCs w:val="21"/>
        <w:lang w:val="fr-FR" w:eastAsia="en-US" w:bidi="ar-SA"/>
      </w:rPr>
    </w:lvl>
    <w:lvl w:ilvl="1" w:tplc="B072B966">
      <w:numFmt w:val="bullet"/>
      <w:lvlText w:val="•"/>
      <w:lvlJc w:val="left"/>
      <w:pPr>
        <w:ind w:left="1601" w:hanging="361"/>
      </w:pPr>
      <w:rPr>
        <w:rFonts w:hint="default"/>
        <w:lang w:val="fr-FR" w:eastAsia="en-US" w:bidi="ar-SA"/>
      </w:rPr>
    </w:lvl>
    <w:lvl w:ilvl="2" w:tplc="1B48F230">
      <w:numFmt w:val="bullet"/>
      <w:lvlText w:val="•"/>
      <w:lvlJc w:val="left"/>
      <w:pPr>
        <w:ind w:left="2462" w:hanging="361"/>
      </w:pPr>
      <w:rPr>
        <w:rFonts w:hint="default"/>
        <w:lang w:val="fr-FR" w:eastAsia="en-US" w:bidi="ar-SA"/>
      </w:rPr>
    </w:lvl>
    <w:lvl w:ilvl="3" w:tplc="E6469EE2">
      <w:numFmt w:val="bullet"/>
      <w:lvlText w:val="•"/>
      <w:lvlJc w:val="left"/>
      <w:pPr>
        <w:ind w:left="3324" w:hanging="361"/>
      </w:pPr>
      <w:rPr>
        <w:rFonts w:hint="default"/>
        <w:lang w:val="fr-FR" w:eastAsia="en-US" w:bidi="ar-SA"/>
      </w:rPr>
    </w:lvl>
    <w:lvl w:ilvl="4" w:tplc="C80299AA">
      <w:numFmt w:val="bullet"/>
      <w:lvlText w:val="•"/>
      <w:lvlJc w:val="left"/>
      <w:pPr>
        <w:ind w:left="4185" w:hanging="361"/>
      </w:pPr>
      <w:rPr>
        <w:rFonts w:hint="default"/>
        <w:lang w:val="fr-FR" w:eastAsia="en-US" w:bidi="ar-SA"/>
      </w:rPr>
    </w:lvl>
    <w:lvl w:ilvl="5" w:tplc="8C5E6FE0">
      <w:numFmt w:val="bullet"/>
      <w:lvlText w:val="•"/>
      <w:lvlJc w:val="left"/>
      <w:pPr>
        <w:ind w:left="5047" w:hanging="361"/>
      </w:pPr>
      <w:rPr>
        <w:rFonts w:hint="default"/>
        <w:lang w:val="fr-FR" w:eastAsia="en-US" w:bidi="ar-SA"/>
      </w:rPr>
    </w:lvl>
    <w:lvl w:ilvl="6" w:tplc="5170AB2E">
      <w:numFmt w:val="bullet"/>
      <w:lvlText w:val="•"/>
      <w:lvlJc w:val="left"/>
      <w:pPr>
        <w:ind w:left="5908" w:hanging="361"/>
      </w:pPr>
      <w:rPr>
        <w:rFonts w:hint="default"/>
        <w:lang w:val="fr-FR" w:eastAsia="en-US" w:bidi="ar-SA"/>
      </w:rPr>
    </w:lvl>
    <w:lvl w:ilvl="7" w:tplc="9E4AECA2">
      <w:numFmt w:val="bullet"/>
      <w:lvlText w:val="•"/>
      <w:lvlJc w:val="left"/>
      <w:pPr>
        <w:ind w:left="6769" w:hanging="361"/>
      </w:pPr>
      <w:rPr>
        <w:rFonts w:hint="default"/>
        <w:lang w:val="fr-FR" w:eastAsia="en-US" w:bidi="ar-SA"/>
      </w:rPr>
    </w:lvl>
    <w:lvl w:ilvl="8" w:tplc="AF1C31C6">
      <w:numFmt w:val="bullet"/>
      <w:lvlText w:val="•"/>
      <w:lvlJc w:val="left"/>
      <w:pPr>
        <w:ind w:left="7631" w:hanging="361"/>
      </w:pPr>
      <w:rPr>
        <w:rFonts w:hint="default"/>
        <w:lang w:val="fr-FR" w:eastAsia="en-US" w:bidi="ar-SA"/>
      </w:rPr>
    </w:lvl>
  </w:abstractNum>
  <w:abstractNum w:abstractNumId="9" w15:restartNumberingAfterBreak="0">
    <w:nsid w:val="7B024DDC"/>
    <w:multiLevelType w:val="hybridMultilevel"/>
    <w:tmpl w:val="907EA2B0"/>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8"/>
  </w:num>
  <w:num w:numId="2">
    <w:abstractNumId w:val="5"/>
  </w:num>
  <w:num w:numId="3">
    <w:abstractNumId w:val="3"/>
  </w:num>
  <w:num w:numId="4">
    <w:abstractNumId w:val="2"/>
  </w:num>
  <w:num w:numId="5">
    <w:abstractNumId w:val="1"/>
  </w:num>
  <w:num w:numId="6">
    <w:abstractNumId w:val="7"/>
  </w:num>
  <w:num w:numId="7">
    <w:abstractNumId w:val="9"/>
  </w:num>
  <w:num w:numId="8">
    <w:abstractNumId w:val="4"/>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56D4B238-FF6F-4B96-B0E5-3F2CCB0F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fr-FR"/>
    </w:rPr>
  </w:style>
  <w:style w:type="paragraph" w:styleId="Titre1">
    <w:name w:val="heading 1"/>
    <w:basedOn w:val="Normal"/>
    <w:uiPriority w:val="1"/>
    <w:qFormat/>
    <w:pPr>
      <w:ind w:left="142"/>
      <w:outlineLvl w:val="0"/>
    </w:pPr>
    <w:rPr>
      <w:b/>
      <w:bCs/>
      <w:sz w:val="21"/>
      <w:szCs w:val="21"/>
      <w:u w:val="single" w:color="000000"/>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1"/>
      <w:szCs w:val="21"/>
    </w:rPr>
  </w:style>
  <w:style w:type="paragraph" w:styleId="Titre">
    <w:name w:val="Title"/>
    <w:basedOn w:val="Normal"/>
    <w:uiPriority w:val="1"/>
    <w:qFormat/>
    <w:pPr>
      <w:ind w:left="209" w:right="211"/>
      <w:jc w:val="center"/>
    </w:pPr>
    <w:rPr>
      <w:b/>
      <w:bCs/>
      <w:sz w:val="27"/>
      <w:szCs w:val="27"/>
      <w:u w:val="single" w:color="000000"/>
    </w:rPr>
  </w:style>
  <w:style w:type="paragraph" w:styleId="Paragraphedeliste">
    <w:name w:val="List Paragraph"/>
    <w:basedOn w:val="Normal"/>
    <w:uiPriority w:val="1"/>
    <w:qFormat/>
    <w:pPr>
      <w:ind w:left="525" w:hanging="359"/>
    </w:pPr>
  </w:style>
  <w:style w:type="paragraph" w:customStyle="1" w:styleId="TableParagraph">
    <w:name w:val="Table Paragraph"/>
    <w:basedOn w:val="Normal"/>
    <w:uiPriority w:val="1"/>
    <w:qFormat/>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Calibri"/>
      <w:b/>
      <w:bCs/>
      <w:sz w:val="20"/>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lang w:val="fr-FR"/>
    </w:rPr>
  </w:style>
  <w:style w:type="paragraph" w:customStyle="1" w:styleId="Normal0">
    <w:name w:val="*Normal"/>
    <w:basedOn w:val="Normal"/>
    <w:link w:val="NormalChar"/>
    <w:qFormat/>
    <w:pPr>
      <w:widowControl/>
      <w:autoSpaceDE/>
      <w:autoSpaceDN/>
      <w:spacing w:after="120"/>
      <w:jc w:val="both"/>
    </w:pPr>
    <w:rPr>
      <w:rFonts w:asciiTheme="minorHAnsi" w:eastAsiaTheme="minorHAnsi" w:hAnsiTheme="minorHAnsi" w:cstheme="minorBidi"/>
    </w:rPr>
  </w:style>
  <w:style w:type="character" w:customStyle="1" w:styleId="NormalChar">
    <w:name w:val="*Normal Char"/>
    <w:link w:val="Normal0"/>
    <w:locked/>
    <w:rPr>
      <w:lang w:val="fr-FR"/>
    </w:rPr>
  </w:style>
  <w:style w:type="character" w:styleId="Lienhypertexte">
    <w:name w:val="Hyperlink"/>
    <w:basedOn w:val="Policepardfaut"/>
    <w:uiPriority w:val="99"/>
    <w:unhideWhenUsed/>
    <w:rPr>
      <w:color w:val="0000FF" w:themeColor="hyperlink"/>
      <w:u w:val="single"/>
    </w:rPr>
  </w:style>
  <w:style w:type="paragraph" w:styleId="NormalWeb">
    <w:name w:val="Normal (Web)"/>
    <w:basedOn w:val="Normal"/>
    <w:uiPriority w:val="99"/>
    <w:unhideWhenUsed/>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Calibri"/>
      <w:lang w:val="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Calibri"/>
      <w:lang w:val="fr-FR"/>
    </w:rPr>
  </w:style>
  <w:style w:type="paragraph" w:styleId="En-ttedetabledesmatires">
    <w:name w:val="TOC Heading"/>
    <w:basedOn w:val="Titre1"/>
    <w:next w:val="Normal"/>
    <w:uiPriority w:val="39"/>
    <w:unhideWhenUsed/>
    <w:qFormat/>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u w:val="none"/>
      <w:lang w:eastAsia="fr-FR"/>
    </w:rPr>
  </w:style>
  <w:style w:type="paragraph" w:styleId="TM1">
    <w:name w:val="toc 1"/>
    <w:basedOn w:val="Normal"/>
    <w:next w:val="Normal"/>
    <w:autoRedefine/>
    <w:uiPriority w:val="39"/>
    <w:unhideWhenUsed/>
    <w:pPr>
      <w:spacing w:after="100"/>
    </w:pPr>
  </w:style>
  <w:style w:type="table" w:styleId="Grilledutableau">
    <w:name w:val="Table Grid"/>
    <w:basedOn w:val="TableauNormal"/>
    <w:uiPriority w:val="5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uiPriority w:val="99"/>
    <w:pPr>
      <w:widowControl/>
      <w:tabs>
        <w:tab w:val="left" w:pos="284"/>
        <w:tab w:val="left" w:pos="3420"/>
        <w:tab w:val="left" w:pos="3600"/>
        <w:tab w:val="left" w:pos="4140"/>
        <w:tab w:val="left" w:pos="7200"/>
        <w:tab w:val="left" w:pos="8100"/>
        <w:tab w:val="left" w:pos="9180"/>
      </w:tabs>
      <w:autoSpaceDE/>
      <w:autoSpaceDN/>
      <w:ind w:left="2340" w:right="-6" w:hanging="284"/>
      <w:jc w:val="both"/>
    </w:pPr>
    <w:rPr>
      <w:rFonts w:ascii="Arial Narrow" w:eastAsia="Times New Roman" w:hAnsi="Arial Narrow" w:cs="Arial Narrow"/>
      <w:sz w:val="20"/>
      <w:szCs w:val="20"/>
      <w:lang w:eastAsia="fr-FR"/>
    </w:rPr>
  </w:style>
  <w:style w:type="character" w:customStyle="1" w:styleId="Titre2Car">
    <w:name w:val="Titre 2 Car"/>
    <w:basedOn w:val="Policepardfaut"/>
    <w:link w:val="Titre2"/>
    <w:uiPriority w:val="9"/>
    <w:semiHidden/>
    <w:rPr>
      <w:rFonts w:asciiTheme="majorHAnsi" w:eastAsiaTheme="majorEastAsia" w:hAnsiTheme="majorHAnsi" w:cstheme="majorBidi"/>
      <w:color w:val="365F91" w:themeColor="accent1" w:themeShade="B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48705">
      <w:bodyDiv w:val="1"/>
      <w:marLeft w:val="0"/>
      <w:marRight w:val="0"/>
      <w:marTop w:val="0"/>
      <w:marBottom w:val="0"/>
      <w:divBdr>
        <w:top w:val="none" w:sz="0" w:space="0" w:color="auto"/>
        <w:left w:val="none" w:sz="0" w:space="0" w:color="auto"/>
        <w:bottom w:val="none" w:sz="0" w:space="0" w:color="auto"/>
        <w:right w:val="none" w:sz="0" w:space="0" w:color="auto"/>
      </w:divBdr>
      <w:divsChild>
        <w:div w:id="1827238366">
          <w:marLeft w:val="0"/>
          <w:marRight w:val="0"/>
          <w:marTop w:val="0"/>
          <w:marBottom w:val="0"/>
          <w:divBdr>
            <w:top w:val="none" w:sz="0" w:space="0" w:color="auto"/>
            <w:left w:val="none" w:sz="0" w:space="0" w:color="auto"/>
            <w:bottom w:val="none" w:sz="0" w:space="0" w:color="auto"/>
            <w:right w:val="none" w:sz="0" w:space="0" w:color="auto"/>
          </w:divBdr>
        </w:div>
      </w:divsChild>
    </w:div>
    <w:div w:id="250941189">
      <w:bodyDiv w:val="1"/>
      <w:marLeft w:val="0"/>
      <w:marRight w:val="0"/>
      <w:marTop w:val="0"/>
      <w:marBottom w:val="0"/>
      <w:divBdr>
        <w:top w:val="none" w:sz="0" w:space="0" w:color="auto"/>
        <w:left w:val="none" w:sz="0" w:space="0" w:color="auto"/>
        <w:bottom w:val="none" w:sz="0" w:space="0" w:color="auto"/>
        <w:right w:val="none" w:sz="0" w:space="0" w:color="auto"/>
      </w:divBdr>
      <w:divsChild>
        <w:div w:id="1467042461">
          <w:marLeft w:val="0"/>
          <w:marRight w:val="0"/>
          <w:marTop w:val="0"/>
          <w:marBottom w:val="0"/>
          <w:divBdr>
            <w:top w:val="none" w:sz="0" w:space="0" w:color="auto"/>
            <w:left w:val="none" w:sz="0" w:space="0" w:color="auto"/>
            <w:bottom w:val="none" w:sz="0" w:space="0" w:color="auto"/>
            <w:right w:val="none" w:sz="0" w:space="0" w:color="auto"/>
          </w:divBdr>
        </w:div>
      </w:divsChild>
    </w:div>
    <w:div w:id="313922983">
      <w:bodyDiv w:val="1"/>
      <w:marLeft w:val="0"/>
      <w:marRight w:val="0"/>
      <w:marTop w:val="0"/>
      <w:marBottom w:val="0"/>
      <w:divBdr>
        <w:top w:val="none" w:sz="0" w:space="0" w:color="auto"/>
        <w:left w:val="none" w:sz="0" w:space="0" w:color="auto"/>
        <w:bottom w:val="none" w:sz="0" w:space="0" w:color="auto"/>
        <w:right w:val="none" w:sz="0" w:space="0" w:color="auto"/>
      </w:divBdr>
    </w:div>
    <w:div w:id="894464680">
      <w:bodyDiv w:val="1"/>
      <w:marLeft w:val="0"/>
      <w:marRight w:val="0"/>
      <w:marTop w:val="0"/>
      <w:marBottom w:val="0"/>
      <w:divBdr>
        <w:top w:val="none" w:sz="0" w:space="0" w:color="auto"/>
        <w:left w:val="none" w:sz="0" w:space="0" w:color="auto"/>
        <w:bottom w:val="none" w:sz="0" w:space="0" w:color="auto"/>
        <w:right w:val="none" w:sz="0" w:space="0" w:color="auto"/>
      </w:divBdr>
    </w:div>
    <w:div w:id="1520700966">
      <w:bodyDiv w:val="1"/>
      <w:marLeft w:val="0"/>
      <w:marRight w:val="0"/>
      <w:marTop w:val="0"/>
      <w:marBottom w:val="0"/>
      <w:divBdr>
        <w:top w:val="none" w:sz="0" w:space="0" w:color="auto"/>
        <w:left w:val="none" w:sz="0" w:space="0" w:color="auto"/>
        <w:bottom w:val="none" w:sz="0" w:space="0" w:color="auto"/>
        <w:right w:val="none" w:sz="0" w:space="0" w:color="auto"/>
      </w:divBdr>
      <w:divsChild>
        <w:div w:id="711342690">
          <w:marLeft w:val="0"/>
          <w:marRight w:val="0"/>
          <w:marTop w:val="0"/>
          <w:marBottom w:val="0"/>
          <w:divBdr>
            <w:top w:val="none" w:sz="0" w:space="0" w:color="auto"/>
            <w:left w:val="none" w:sz="0" w:space="0" w:color="auto"/>
            <w:bottom w:val="none" w:sz="0" w:space="0" w:color="auto"/>
            <w:right w:val="none" w:sz="0" w:space="0" w:color="auto"/>
          </w:divBdr>
        </w:div>
      </w:divsChild>
    </w:div>
    <w:div w:id="1529635440">
      <w:bodyDiv w:val="1"/>
      <w:marLeft w:val="0"/>
      <w:marRight w:val="0"/>
      <w:marTop w:val="0"/>
      <w:marBottom w:val="0"/>
      <w:divBdr>
        <w:top w:val="none" w:sz="0" w:space="0" w:color="auto"/>
        <w:left w:val="none" w:sz="0" w:space="0" w:color="auto"/>
        <w:bottom w:val="none" w:sz="0" w:space="0" w:color="auto"/>
        <w:right w:val="none" w:sz="0" w:space="0" w:color="auto"/>
      </w:divBdr>
      <w:divsChild>
        <w:div w:id="18639311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a-versailles.juradm.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mailto:greffe.ta-versailles@juradm.fr" TargetMode="Externa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6805-88A1-4767-9D4E-CD636C7B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11</Pages>
  <Words>2792</Words>
  <Characters>15359</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AVIS DE MISE EN CONCURRENCE AOT Professionnelle V2</vt:lpstr>
    </vt:vector>
  </TitlesOfParts>
  <Company>Centre Hospitalier de Versailles</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 DE MISE EN CONCURRENCE AOT Professionnelle V2</dc:title>
  <dc:creator>directeur</dc:creator>
  <cp:keywords>()</cp:keywords>
  <cp:lastModifiedBy>BERA Stephanie-Rosy</cp:lastModifiedBy>
  <cp:revision>28</cp:revision>
  <dcterms:created xsi:type="dcterms:W3CDTF">2026-02-25T09:49:00Z</dcterms:created>
  <dcterms:modified xsi:type="dcterms:W3CDTF">2026-03-02T09:09:00Z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Creator">
    <vt:lpwstr>Microsoft® Word 2016</vt:lpwstr>
  </property>
  <property fmtid="{D5CDD505-2E9C-101B-9397-08002B2CF9AE}" pid="4" name="LastSaved">
    <vt:filetime>2025-12-12T00:00:00Z</vt:filetime>
  </property>
  <property fmtid="{D5CDD505-2E9C-101B-9397-08002B2CF9AE}" pid="5" name="Producer">
    <vt:lpwstr>Microsoft® Word 2016</vt:lpwstr>
  </property>
</Properties>
</file>